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94124" w14:textId="12C6EB0C" w:rsidR="009F5A69" w:rsidRDefault="009F5A69" w:rsidP="009F5A69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#11</w:t>
      </w:r>
      <w:r w:rsidR="00405A94">
        <w:rPr>
          <w:lang w:val="de-DE"/>
        </w:rPr>
        <w:t>9</w:t>
      </w:r>
      <w:r w:rsidR="008054A3">
        <w:rPr>
          <w:lang w:val="de-DE"/>
        </w:rPr>
        <w:t>-bis-e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86144F" w:rsidRPr="0086144F">
        <w:rPr>
          <w:sz w:val="32"/>
          <w:szCs w:val="32"/>
          <w:lang w:val="de-DE"/>
        </w:rPr>
        <w:t>R2-2210638</w:t>
      </w:r>
    </w:p>
    <w:p w14:paraId="0B9CA2F7" w14:textId="49745366" w:rsidR="00E90E49" w:rsidRPr="00CE0424" w:rsidRDefault="00C40FA7" w:rsidP="009F5A69">
      <w:pPr>
        <w:pStyle w:val="3GPPHeader"/>
      </w:pPr>
      <w:r w:rsidRPr="00C40FA7">
        <w:rPr>
          <w:rFonts w:cs="Arial"/>
          <w:szCs w:val="24"/>
        </w:rPr>
        <w:t xml:space="preserve">Electronic meeting, </w:t>
      </w:r>
      <w:r w:rsidR="0070665F">
        <w:rPr>
          <w:rFonts w:cs="Arial"/>
          <w:szCs w:val="24"/>
        </w:rPr>
        <w:t>October</w:t>
      </w:r>
      <w:r w:rsidRPr="00C40FA7">
        <w:rPr>
          <w:rFonts w:cs="Arial"/>
          <w:szCs w:val="24"/>
        </w:rPr>
        <w:t xml:space="preserve"> </w:t>
      </w:r>
      <w:r w:rsidR="008807DC">
        <w:rPr>
          <w:rFonts w:cs="Arial"/>
          <w:szCs w:val="24"/>
        </w:rPr>
        <w:t>1</w:t>
      </w:r>
      <w:r w:rsidR="00F03379">
        <w:rPr>
          <w:rFonts w:cs="Arial"/>
          <w:szCs w:val="24"/>
        </w:rPr>
        <w:t>0</w:t>
      </w:r>
      <w:r w:rsidRPr="00C40FA7">
        <w:rPr>
          <w:rFonts w:cs="Arial"/>
          <w:szCs w:val="24"/>
        </w:rPr>
        <w:t xml:space="preserve"> –</w:t>
      </w:r>
      <w:r w:rsidR="00F03379">
        <w:rPr>
          <w:rFonts w:cs="Arial"/>
          <w:szCs w:val="24"/>
        </w:rPr>
        <w:t>19</w:t>
      </w:r>
      <w:r w:rsidRPr="00C40FA7">
        <w:rPr>
          <w:rFonts w:cs="Arial"/>
          <w:szCs w:val="24"/>
        </w:rPr>
        <w:t>, 2022</w:t>
      </w:r>
      <w:r w:rsidR="00B00DF5">
        <w:rPr>
          <w:rFonts w:cs="Arial"/>
          <w:szCs w:val="24"/>
        </w:rPr>
        <w:t xml:space="preserve">       </w:t>
      </w:r>
      <w:r w:rsidR="009F5A69">
        <w:rPr>
          <w:rFonts w:cs="Arial"/>
          <w:bCs/>
          <w:noProof/>
          <w:szCs w:val="24"/>
          <w:lang w:eastAsia="ko-KR"/>
        </w:rPr>
        <w:t xml:space="preserve">     </w:t>
      </w:r>
      <w:r w:rsidR="008261F7">
        <w:rPr>
          <w:rFonts w:cs="Arial"/>
          <w:bCs/>
          <w:noProof/>
          <w:szCs w:val="24"/>
          <w:lang w:eastAsia="ko-KR"/>
        </w:rPr>
        <w:t xml:space="preserve">       </w:t>
      </w:r>
    </w:p>
    <w:p w14:paraId="7CE64FCB" w14:textId="4091CB11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B25221" w:rsidRPr="008D0EF1">
        <w:rPr>
          <w:sz w:val="22"/>
          <w:szCs w:val="22"/>
          <w:lang w:val="en-US"/>
        </w:rPr>
        <w:t>6</w:t>
      </w:r>
      <w:r w:rsidR="008548BB" w:rsidRPr="008D0EF1">
        <w:rPr>
          <w:sz w:val="22"/>
          <w:szCs w:val="22"/>
          <w:lang w:val="en-US"/>
        </w:rPr>
        <w:t>.</w:t>
      </w:r>
      <w:r w:rsidR="0049303D">
        <w:rPr>
          <w:sz w:val="22"/>
          <w:szCs w:val="22"/>
          <w:lang w:val="en-US"/>
        </w:rPr>
        <w:t>0</w:t>
      </w:r>
      <w:r w:rsidR="008548BB" w:rsidRPr="008D0EF1">
        <w:rPr>
          <w:sz w:val="22"/>
          <w:szCs w:val="22"/>
          <w:lang w:val="en-US"/>
        </w:rPr>
        <w:t>.</w:t>
      </w:r>
      <w:r w:rsidR="0049303D">
        <w:rPr>
          <w:sz w:val="22"/>
          <w:szCs w:val="22"/>
          <w:lang w:val="en-US"/>
        </w:rPr>
        <w:t>2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44E6B7D9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43583" w:rsidRPr="00543583">
        <w:rPr>
          <w:sz w:val="22"/>
          <w:szCs w:val="22"/>
        </w:rPr>
        <w:t>Further guidelines on UE capability definitions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B28A2C5" w14:textId="448A5D05" w:rsidR="00BF2EAD" w:rsidRDefault="007204B4" w:rsidP="00C801A7">
      <w:pPr>
        <w:pStyle w:val="BodyText"/>
      </w:pPr>
      <w:bookmarkStart w:id="0" w:name="_Ref178064866"/>
      <w:r>
        <w:t>In RAN</w:t>
      </w:r>
      <w:r w:rsidR="00CD2C4E">
        <w:t>2</w:t>
      </w:r>
      <w:r w:rsidR="003A4A28">
        <w:t>#</w:t>
      </w:r>
      <w:r w:rsidR="00CD2C4E">
        <w:t>109</w:t>
      </w:r>
      <w:r w:rsidR="003A4A28">
        <w:t xml:space="preserve">-e, </w:t>
      </w:r>
      <w:r w:rsidR="00BE4CDE">
        <w:t xml:space="preserve">RAN2 sent to RAN1/4 guidelines on UE capability definition </w:t>
      </w:r>
      <w:r w:rsidR="000464BE">
        <w:t xml:space="preserve">to improve the </w:t>
      </w:r>
      <w:r w:rsidR="00C3787A">
        <w:t xml:space="preserve">signaling design </w:t>
      </w:r>
      <w:r w:rsidR="002A6F72">
        <w:t>in RAN2 of those features</w:t>
      </w:r>
      <w:r w:rsidR="00214965">
        <w:t xml:space="preserve"> (</w:t>
      </w:r>
      <w:r w:rsidR="00B51F26" w:rsidRPr="002B49A7">
        <w:t>R2-2002378</w:t>
      </w:r>
      <w:r w:rsidR="00214965">
        <w:t>)</w:t>
      </w:r>
      <w:r w:rsidR="002A6F72">
        <w:t xml:space="preserve">. </w:t>
      </w:r>
      <w:r w:rsidR="00C404A9">
        <w:t>This contribution discusses the need for further guidelines.</w:t>
      </w:r>
      <w:r w:rsidR="000464BE">
        <w:t xml:space="preserve"> 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58EABDA8" w14:textId="5598E8A4" w:rsidR="00342B75" w:rsidRDefault="00516BB3" w:rsidP="00765C76">
      <w:pPr>
        <w:pStyle w:val="BodyText"/>
      </w:pPr>
      <w:r>
        <w:t xml:space="preserve">The LS </w:t>
      </w:r>
      <w:r w:rsidR="00B61AA7">
        <w:t xml:space="preserve">on </w:t>
      </w:r>
      <w:r w:rsidR="009B242F" w:rsidRPr="002B49A7">
        <w:t>R2-2002378</w:t>
      </w:r>
      <w:r w:rsidR="009B242F">
        <w:t xml:space="preserve"> had the following guidelines</w:t>
      </w:r>
      <w:r w:rsidR="003148E5">
        <w:t xml:space="preserve"> (details on each of those</w:t>
      </w:r>
      <w:r w:rsidR="004D1037">
        <w:t xml:space="preserve"> guidelines</w:t>
      </w:r>
      <w:r w:rsidR="003148E5">
        <w:t xml:space="preserve"> can be found in the LS document)</w:t>
      </w:r>
      <w:r w:rsidR="009B242F">
        <w:t>:</w:t>
      </w:r>
    </w:p>
    <w:p w14:paraId="00D6AC05" w14:textId="77777777" w:rsidR="00342B75" w:rsidRPr="00874AA0" w:rsidRDefault="00342B75" w:rsidP="00342B75">
      <w:pPr>
        <w:pStyle w:val="BodyText"/>
        <w:rPr>
          <w:b/>
          <w:bCs/>
        </w:rPr>
      </w:pPr>
      <w:r w:rsidRPr="00874AA0">
        <w:rPr>
          <w:b/>
          <w:bCs/>
        </w:rPr>
        <w:t>1</w:t>
      </w:r>
      <w:r w:rsidRPr="00874AA0">
        <w:rPr>
          <w:b/>
          <w:bCs/>
        </w:rPr>
        <w:tab/>
        <w:t>Avoid defining “incapability” bits as they may cause interpretation issues</w:t>
      </w:r>
    </w:p>
    <w:p w14:paraId="678D424E" w14:textId="77777777" w:rsidR="00342B75" w:rsidRPr="00874AA0" w:rsidRDefault="00342B75" w:rsidP="00342B75">
      <w:pPr>
        <w:pStyle w:val="BodyText"/>
        <w:rPr>
          <w:b/>
          <w:bCs/>
        </w:rPr>
      </w:pPr>
      <w:r w:rsidRPr="00874AA0">
        <w:rPr>
          <w:b/>
          <w:bCs/>
        </w:rPr>
        <w:t>2</w:t>
      </w:r>
      <w:r w:rsidRPr="00874AA0">
        <w:rPr>
          <w:b/>
          <w:bCs/>
        </w:rPr>
        <w:tab/>
        <w:t>Absence of a capability bit shall not imply support for something that is not yet defined</w:t>
      </w:r>
    </w:p>
    <w:p w14:paraId="0169010A" w14:textId="7944E039" w:rsidR="00342B75" w:rsidRPr="00874AA0" w:rsidRDefault="00342B75" w:rsidP="00342B75">
      <w:pPr>
        <w:pStyle w:val="BodyText"/>
        <w:rPr>
          <w:b/>
          <w:bCs/>
        </w:rPr>
      </w:pPr>
      <w:r w:rsidRPr="00874AA0">
        <w:rPr>
          <w:b/>
          <w:bCs/>
        </w:rPr>
        <w:t xml:space="preserve">3 </w:t>
      </w:r>
      <w:r w:rsidRPr="00874AA0">
        <w:rPr>
          <w:b/>
          <w:bCs/>
        </w:rPr>
        <w:tab/>
        <w:t xml:space="preserve">Define baseline feature bits that covers the minimum parts of a feature and use additional bits for parts </w:t>
      </w:r>
    </w:p>
    <w:p w14:paraId="34597F7A" w14:textId="77777777" w:rsidR="00342B75" w:rsidRPr="00874AA0" w:rsidRDefault="00342B75" w:rsidP="00342B75">
      <w:pPr>
        <w:pStyle w:val="BodyText"/>
        <w:rPr>
          <w:b/>
          <w:bCs/>
        </w:rPr>
      </w:pPr>
      <w:r w:rsidRPr="00874AA0">
        <w:rPr>
          <w:b/>
          <w:bCs/>
        </w:rPr>
        <w:t xml:space="preserve">4 </w:t>
      </w:r>
      <w:r w:rsidRPr="00874AA0">
        <w:rPr>
          <w:b/>
          <w:bCs/>
        </w:rPr>
        <w:tab/>
        <w:t>Minimize features “per-BandCombination” and “per-Band-of-a-BandCombination”</w:t>
      </w:r>
    </w:p>
    <w:p w14:paraId="11229B52" w14:textId="77777777" w:rsidR="00342B75" w:rsidRPr="00874AA0" w:rsidRDefault="00342B75" w:rsidP="00342B75">
      <w:pPr>
        <w:pStyle w:val="BodyText"/>
        <w:rPr>
          <w:b/>
          <w:bCs/>
        </w:rPr>
      </w:pPr>
      <w:r w:rsidRPr="00874AA0">
        <w:rPr>
          <w:b/>
          <w:bCs/>
        </w:rPr>
        <w:t xml:space="preserve">5 </w:t>
      </w:r>
      <w:r w:rsidRPr="00874AA0">
        <w:rPr>
          <w:b/>
          <w:bCs/>
        </w:rPr>
        <w:tab/>
        <w:t>Avoid defining functionality that has no RRC configuration but is dependent on capability bits.</w:t>
      </w:r>
    </w:p>
    <w:p w14:paraId="17DA57DE" w14:textId="77777777" w:rsidR="00342B75" w:rsidRPr="00874AA0" w:rsidRDefault="00342B75" w:rsidP="00342B75">
      <w:pPr>
        <w:pStyle w:val="BodyText"/>
        <w:rPr>
          <w:b/>
          <w:bCs/>
        </w:rPr>
      </w:pPr>
      <w:r w:rsidRPr="00874AA0">
        <w:rPr>
          <w:b/>
          <w:bCs/>
        </w:rPr>
        <w:t>6</w:t>
      </w:r>
      <w:r w:rsidRPr="00874AA0">
        <w:rPr>
          <w:b/>
          <w:bCs/>
        </w:rPr>
        <w:tab/>
        <w:t>UE capabilities defined in specifications must be self-contained</w:t>
      </w:r>
    </w:p>
    <w:p w14:paraId="4023D3E1" w14:textId="6BD8B6CC" w:rsidR="00342B75" w:rsidRPr="00874AA0" w:rsidRDefault="00342B75" w:rsidP="00342B75">
      <w:pPr>
        <w:pStyle w:val="BodyText"/>
        <w:rPr>
          <w:b/>
          <w:bCs/>
        </w:rPr>
      </w:pPr>
      <w:r w:rsidRPr="00874AA0">
        <w:rPr>
          <w:b/>
          <w:bCs/>
        </w:rPr>
        <w:t>7</w:t>
      </w:r>
      <w:r w:rsidRPr="00874AA0">
        <w:rPr>
          <w:b/>
          <w:bCs/>
        </w:rPr>
        <w:tab/>
        <w:t>Rationale for necessity of both xDD and FRx differentiations for per-UE capability</w:t>
      </w:r>
    </w:p>
    <w:p w14:paraId="6177D2BE" w14:textId="23553037" w:rsidR="00342B75" w:rsidRDefault="00A37D34" w:rsidP="00765C76">
      <w:pPr>
        <w:pStyle w:val="BodyText"/>
      </w:pPr>
      <w:r>
        <w:t xml:space="preserve">After two more releases, it </w:t>
      </w:r>
      <w:r w:rsidR="00E823EE">
        <w:t>c</w:t>
      </w:r>
      <w:r>
        <w:t xml:space="preserve">ould worth to send </w:t>
      </w:r>
      <w:r w:rsidR="00E823EE">
        <w:t xml:space="preserve">further guidelines to RAN1/4 on UE capability definition. </w:t>
      </w:r>
      <w:r w:rsidR="00AA1EB5" w:rsidRPr="00AA1EB5">
        <w:t>At this early stage</w:t>
      </w:r>
      <w:r w:rsidR="00AA1EB5">
        <w:t>,</w:t>
      </w:r>
      <w:r w:rsidR="00AA1EB5" w:rsidRPr="00AA1EB5">
        <w:t xml:space="preserve"> this could hopefully help on the design of Rel-18 </w:t>
      </w:r>
      <w:r w:rsidR="00D24611" w:rsidRPr="00AA1EB5">
        <w:t>capabilities</w:t>
      </w:r>
      <w:r w:rsidR="0069093F">
        <w:t xml:space="preserve">. </w:t>
      </w:r>
      <w:r w:rsidR="00CD445C">
        <w:t xml:space="preserve">This could also be a good reminder of the previous LS sent </w:t>
      </w:r>
      <w:r w:rsidR="00580254">
        <w:t>so that these is taken into consideration by RAN1/4</w:t>
      </w:r>
      <w:r w:rsidR="001A770A">
        <w:t xml:space="preserve">. </w:t>
      </w:r>
    </w:p>
    <w:p w14:paraId="1627691A" w14:textId="0BB408A1" w:rsidR="005457B6" w:rsidRDefault="005457B6" w:rsidP="00765C76">
      <w:pPr>
        <w:pStyle w:val="BodyText"/>
      </w:pPr>
      <w:r>
        <w:t xml:space="preserve">The detailed content of such LS is something that would require further discussion, but some </w:t>
      </w:r>
      <w:r w:rsidR="00FF5865">
        <w:t>suggestions are:</w:t>
      </w:r>
    </w:p>
    <w:p w14:paraId="297BF185" w14:textId="7518189D" w:rsidR="00D317BF" w:rsidRDefault="00D66FDD" w:rsidP="00D545A6">
      <w:pPr>
        <w:pStyle w:val="BodyText"/>
        <w:numPr>
          <w:ilvl w:val="0"/>
          <w:numId w:val="19"/>
        </w:numPr>
      </w:pPr>
      <w:r>
        <w:t xml:space="preserve">In general, RAN2 understands </w:t>
      </w:r>
      <w:r w:rsidR="00D317BF">
        <w:t xml:space="preserve">features </w:t>
      </w:r>
      <w:r>
        <w:t xml:space="preserve">defined </w:t>
      </w:r>
      <w:r w:rsidR="00C203FF">
        <w:t xml:space="preserve">in </w:t>
      </w:r>
      <w:r w:rsidR="00D317BF">
        <w:t>later release</w:t>
      </w:r>
      <w:r>
        <w:t>s</w:t>
      </w:r>
      <w:r w:rsidR="00D317BF">
        <w:t xml:space="preserve"> should be optional</w:t>
      </w:r>
    </w:p>
    <w:p w14:paraId="12ED4712" w14:textId="22AB858E" w:rsidR="00D317BF" w:rsidRDefault="004A0209" w:rsidP="000724DB">
      <w:pPr>
        <w:pStyle w:val="BodyText"/>
        <w:ind w:left="360"/>
      </w:pPr>
      <w:r>
        <w:t>While there may be exceptions, t</w:t>
      </w:r>
      <w:r w:rsidR="00D317BF">
        <w:t>his is to avoid backward compatibility issue</w:t>
      </w:r>
      <w:r w:rsidR="008C6374">
        <w:t xml:space="preserve">, and was discussed and </w:t>
      </w:r>
      <w:r w:rsidR="003C13AF">
        <w:t>captured as RAN2 understanding for most of the cases</w:t>
      </w:r>
      <w:r w:rsidR="008C6374">
        <w:t xml:space="preserve"> in </w:t>
      </w:r>
      <w:r w:rsidR="007531AC">
        <w:t>RAN2#108</w:t>
      </w:r>
      <w:r w:rsidR="003C13AF">
        <w:t xml:space="preserve">, based on </w:t>
      </w:r>
      <w:r w:rsidR="003C13AF" w:rsidRPr="00085234">
        <w:t>R2-1916192</w:t>
      </w:r>
      <w:r w:rsidR="00D317BF">
        <w:t>.</w:t>
      </w:r>
    </w:p>
    <w:p w14:paraId="33CC4984" w14:textId="34C97537" w:rsidR="00D317BF" w:rsidRDefault="00D317BF" w:rsidP="00EC2BD0">
      <w:pPr>
        <w:pStyle w:val="BodyText"/>
        <w:numPr>
          <w:ilvl w:val="0"/>
          <w:numId w:val="19"/>
        </w:numPr>
      </w:pPr>
      <w:r>
        <w:t>Avoid defining capabilities with multiple alternatives conditional to the support of other features/configurations</w:t>
      </w:r>
    </w:p>
    <w:p w14:paraId="3F2D2DD6" w14:textId="4E2A1AFC" w:rsidR="00D317BF" w:rsidRDefault="000F1880" w:rsidP="00430474">
      <w:pPr>
        <w:pStyle w:val="BodyText"/>
        <w:ind w:left="360"/>
      </w:pPr>
      <w:r>
        <w:t>For instance,</w:t>
      </w:r>
      <w:r w:rsidR="00C76764">
        <w:t xml:space="preserve"> </w:t>
      </w:r>
      <w:r>
        <w:t>the</w:t>
      </w:r>
      <w:r w:rsidR="00C76764">
        <w:t xml:space="preserve"> </w:t>
      </w:r>
      <w:r w:rsidR="00430474">
        <w:t>pdcch-BlindDetectionMixedList3-r17</w:t>
      </w:r>
      <w:r w:rsidR="005925F7">
        <w:t xml:space="preserve"> i</w:t>
      </w:r>
      <w:r w:rsidR="00430474">
        <w:t xml:space="preserve">ndicates the </w:t>
      </w:r>
      <w:r w:rsidR="00AD663E">
        <w:t xml:space="preserve">UE support of a feature </w:t>
      </w:r>
      <w:r w:rsidR="00C20048">
        <w:t>when the UE is configured</w:t>
      </w:r>
      <w:r w:rsidR="00430474">
        <w:t xml:space="preserve"> with mix of Rel. 15, Rel. 16 and Rel. 17 PDCCH monitoring capabilities on different carriers</w:t>
      </w:r>
      <w:r w:rsidR="008649DD">
        <w:t xml:space="preserve">, while </w:t>
      </w:r>
      <w:r w:rsidR="008649DD" w:rsidRPr="008649DD">
        <w:t>pdcch-BlindDetectionMixedList2-r17</w:t>
      </w:r>
      <w:r w:rsidR="008649DD">
        <w:t xml:space="preserve"> </w:t>
      </w:r>
      <w:r w:rsidR="000E1577">
        <w:t xml:space="preserve">indicates the UE support </w:t>
      </w:r>
      <w:r w:rsidR="00F2457A">
        <w:t>for a mix of Rel. 1</w:t>
      </w:r>
      <w:r w:rsidR="007528E6">
        <w:t xml:space="preserve">6 </w:t>
      </w:r>
      <w:r w:rsidR="00F2457A">
        <w:t>and Rel. 17</w:t>
      </w:r>
      <w:r w:rsidR="007528E6">
        <w:t xml:space="preserve">, and yet </w:t>
      </w:r>
      <w:r w:rsidR="00861FB6" w:rsidRPr="00861FB6">
        <w:t>pdcch-BlindDetectionMixedList1-r17</w:t>
      </w:r>
      <w:r w:rsidR="00861FB6">
        <w:t xml:space="preserve"> indicates the UE support for a mix of </w:t>
      </w:r>
      <w:r w:rsidR="00353F97">
        <w:t xml:space="preserve">Rel. 15 and Rel. 17. </w:t>
      </w:r>
      <w:r w:rsidR="00D317BF">
        <w:t xml:space="preserve">All those </w:t>
      </w:r>
      <w:r w:rsidR="0088037E">
        <w:t>flavours</w:t>
      </w:r>
      <w:r w:rsidR="00D317BF">
        <w:t xml:space="preserve"> are complex not only to be specified, but are likely to have great increase in the UE capability signaling.</w:t>
      </w:r>
    </w:p>
    <w:p w14:paraId="43443F43" w14:textId="235FAFCF" w:rsidR="00D317BF" w:rsidRDefault="00D317BF" w:rsidP="00F729A4">
      <w:pPr>
        <w:pStyle w:val="BodyText"/>
        <w:numPr>
          <w:ilvl w:val="0"/>
          <w:numId w:val="19"/>
        </w:numPr>
      </w:pPr>
      <w:r>
        <w:t>Prioritize basic UE features within a feature group</w:t>
      </w:r>
    </w:p>
    <w:p w14:paraId="4DCFD98E" w14:textId="733AE70B" w:rsidR="00FF5865" w:rsidRDefault="00D317BF" w:rsidP="009B0548">
      <w:pPr>
        <w:pStyle w:val="BodyText"/>
        <w:ind w:left="360"/>
      </w:pPr>
      <w:r>
        <w:t xml:space="preserve">RAN2 avoids </w:t>
      </w:r>
      <w:r w:rsidR="007E61F6">
        <w:t>defining</w:t>
      </w:r>
      <w:r>
        <w:t xml:space="preserve"> features that depend on other features </w:t>
      </w:r>
      <w:r w:rsidR="007E61F6">
        <w:t>not yet</w:t>
      </w:r>
      <w:r>
        <w:t xml:space="preserve"> defined, since this may later impact how the former feature was defined. Hence, it is good to prioritize basic UE features within a feature group, which could speed up RAN2 work.</w:t>
      </w:r>
    </w:p>
    <w:p w14:paraId="097D4222" w14:textId="2121B3FD" w:rsidR="001A770A" w:rsidRDefault="00765F97" w:rsidP="00765F97">
      <w:pPr>
        <w:pStyle w:val="Proposal"/>
      </w:pPr>
      <w:bookmarkStart w:id="1" w:name="_Toc115350959"/>
      <w:r>
        <w:lastRenderedPageBreak/>
        <w:t xml:space="preserve">Send an LS to RAN1/4 on further </w:t>
      </w:r>
      <w:r w:rsidR="000F3548">
        <w:t>guidelines</w:t>
      </w:r>
      <w:r>
        <w:t xml:space="preserve"> on UE capability definitions.</w:t>
      </w:r>
      <w:r w:rsidR="00294242">
        <w:t xml:space="preserve"> Content to be further discussed.</w:t>
      </w:r>
      <w:bookmarkEnd w:id="1"/>
    </w:p>
    <w:p w14:paraId="5EBD1166" w14:textId="1012DEC3" w:rsidR="005C4486" w:rsidRPr="00903239" w:rsidRDefault="008411CF" w:rsidP="00903239">
      <w:pPr>
        <w:pStyle w:val="BodyText"/>
      </w:pPr>
      <w:r>
        <w:t xml:space="preserve">Moreover, </w:t>
      </w:r>
      <w:r w:rsidR="000F7B3B">
        <w:t xml:space="preserve">as a reminder within RAN2, </w:t>
      </w:r>
      <w:r w:rsidR="00262FEC">
        <w:t xml:space="preserve">such UE capabilities guidelines could be captured in </w:t>
      </w:r>
      <w:r w:rsidR="002B455C">
        <w:t xml:space="preserve">the </w:t>
      </w:r>
      <w:r w:rsidR="00262FEC">
        <w:t>RAN2 handbook.</w:t>
      </w:r>
      <w:r w:rsidR="006B7FA5">
        <w:t xml:space="preserve"> </w:t>
      </w:r>
      <w:r w:rsidR="00484C99">
        <w:t xml:space="preserve">Note this is relevant not only for current recommendations RAN2 </w:t>
      </w:r>
      <w:r w:rsidR="00444E20">
        <w:t xml:space="preserve">eventually </w:t>
      </w:r>
      <w:r w:rsidR="00484C99">
        <w:t xml:space="preserve">discusses but also </w:t>
      </w:r>
      <w:r w:rsidR="008A4D94">
        <w:t xml:space="preserve">the previous ones RAN2 provided </w:t>
      </w:r>
      <w:r w:rsidR="006527F8">
        <w:t xml:space="preserve">to RAN1/4 </w:t>
      </w:r>
      <w:r w:rsidR="00776D80">
        <w:t xml:space="preserve">in </w:t>
      </w:r>
      <w:r w:rsidR="00DD0932" w:rsidRPr="002B49A7">
        <w:t>R2-2002378</w:t>
      </w:r>
      <w:r w:rsidR="006527F8">
        <w:t>.</w:t>
      </w:r>
    </w:p>
    <w:p w14:paraId="5EAAC6E9" w14:textId="70BA3B0B" w:rsidR="006B1100" w:rsidRPr="009E43C2" w:rsidRDefault="0027085F" w:rsidP="003032F4">
      <w:pPr>
        <w:pStyle w:val="Proposal"/>
      </w:pPr>
      <w:bookmarkStart w:id="2" w:name="_Toc115350960"/>
      <w:r>
        <w:t>Capture guidelines on UE capability definitions in RAN2 handbook.</w:t>
      </w:r>
      <w:bookmarkEnd w:id="2"/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576E8445" w14:textId="77777777" w:rsidR="009104AD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45D541C1" w14:textId="7928D231" w:rsidR="009104AD" w:rsidRDefault="0086144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50959" w:history="1">
        <w:r w:rsidR="009104AD" w:rsidRPr="002F1F2D">
          <w:rPr>
            <w:rStyle w:val="Hyperlink"/>
            <w:noProof/>
          </w:rPr>
          <w:t>Proposal 1</w:t>
        </w:r>
        <w:r w:rsidR="009104A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9104AD" w:rsidRPr="002F1F2D">
          <w:rPr>
            <w:rStyle w:val="Hyperlink"/>
            <w:noProof/>
          </w:rPr>
          <w:t>Send an LS to RAN1/4 on further guidelines on UE capability definitions. Content to be further discussed.</w:t>
        </w:r>
      </w:hyperlink>
    </w:p>
    <w:p w14:paraId="2148582A" w14:textId="6A46FEB5" w:rsidR="009104AD" w:rsidRDefault="0086144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50960" w:history="1">
        <w:r w:rsidR="009104AD" w:rsidRPr="002F1F2D">
          <w:rPr>
            <w:rStyle w:val="Hyperlink"/>
            <w:noProof/>
          </w:rPr>
          <w:t>Proposal 2</w:t>
        </w:r>
        <w:r w:rsidR="009104A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9104AD" w:rsidRPr="002F1F2D">
          <w:rPr>
            <w:rStyle w:val="Hyperlink"/>
            <w:noProof/>
          </w:rPr>
          <w:t>Capture guidelines on UE capability definitions in RAN2 handbook.</w:t>
        </w:r>
      </w:hyperlink>
    </w:p>
    <w:p w14:paraId="39542A13" w14:textId="2D8AD2D5" w:rsidR="00010670" w:rsidRPr="00CE0424" w:rsidRDefault="006E1C82" w:rsidP="00010670">
      <w:pPr>
        <w:pStyle w:val="Heading1"/>
        <w:ind w:left="432" w:hanging="432"/>
      </w:pPr>
      <w:r>
        <w:rPr>
          <w:b/>
          <w:bCs/>
          <w:lang w:val="en-US"/>
        </w:rPr>
        <w:fldChar w:fldCharType="end"/>
      </w:r>
      <w:r w:rsidR="00010670" w:rsidRPr="00010670">
        <w:t xml:space="preserve"> </w:t>
      </w:r>
      <w:r w:rsidR="00010670" w:rsidRPr="00CE0424">
        <w:t>References</w:t>
      </w:r>
    </w:p>
    <w:p w14:paraId="38FF9E4B" w14:textId="3C502179" w:rsidR="00A936B8" w:rsidRPr="003517CB" w:rsidRDefault="003D2183" w:rsidP="00A32A8E">
      <w:pPr>
        <w:pStyle w:val="Reference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3" w:name="_Ref115252398"/>
      <w:r w:rsidRPr="003D2183">
        <w:rPr>
          <w:rFonts w:cs="Arial"/>
        </w:rPr>
        <w:t>R2-2002378</w:t>
      </w:r>
      <w:r w:rsidR="00A32A8E">
        <w:rPr>
          <w:rFonts w:cs="Arial"/>
        </w:rPr>
        <w:t xml:space="preserve">, </w:t>
      </w:r>
      <w:r w:rsidR="005B3F5C" w:rsidRPr="005B3F5C">
        <w:rPr>
          <w:rFonts w:cs="Arial"/>
        </w:rPr>
        <w:t>LS on Guidelines for UE capability definitions</w:t>
      </w:r>
      <w:r w:rsidR="00D10ABF">
        <w:rPr>
          <w:rFonts w:cs="Arial"/>
        </w:rPr>
        <w:t xml:space="preserve">, </w:t>
      </w:r>
      <w:r w:rsidR="005B3F5C">
        <w:rPr>
          <w:rFonts w:cs="Arial"/>
        </w:rPr>
        <w:t>RAN2</w:t>
      </w:r>
      <w:r w:rsidR="0048767A">
        <w:rPr>
          <w:rFonts w:cs="Arial"/>
        </w:rPr>
        <w:t xml:space="preserve">, </w:t>
      </w:r>
      <w:r w:rsidR="00FC2DA5">
        <w:rPr>
          <w:rFonts w:cs="Arial"/>
        </w:rPr>
        <w:t>RAN</w:t>
      </w:r>
      <w:r w:rsidR="00AC593B">
        <w:rPr>
          <w:rFonts w:cs="Arial"/>
        </w:rPr>
        <w:t>2</w:t>
      </w:r>
      <w:r w:rsidR="00FC2DA5">
        <w:rPr>
          <w:rFonts w:cs="Arial"/>
        </w:rPr>
        <w:t>#</w:t>
      </w:r>
      <w:r w:rsidR="00AC593B">
        <w:rPr>
          <w:rFonts w:cs="Arial"/>
        </w:rPr>
        <w:t>109</w:t>
      </w:r>
      <w:r w:rsidR="00FC2DA5">
        <w:rPr>
          <w:rFonts w:cs="Arial"/>
        </w:rPr>
        <w:t xml:space="preserve">-e </w:t>
      </w:r>
      <w:r w:rsidR="00FC2DA5" w:rsidRPr="00FC2DA5">
        <w:rPr>
          <w:rFonts w:cs="Arial"/>
        </w:rPr>
        <w:t xml:space="preserve">Electronic Meeting, </w:t>
      </w:r>
      <w:r w:rsidR="006004FA">
        <w:rPr>
          <w:rFonts w:cs="Arial"/>
        </w:rPr>
        <w:t>February 24</w:t>
      </w:r>
      <w:r w:rsidR="00FC2DA5" w:rsidRPr="00FC2DA5">
        <w:rPr>
          <w:rFonts w:cs="Arial"/>
        </w:rPr>
        <w:t xml:space="preserve"> </w:t>
      </w:r>
      <w:r w:rsidR="006004FA">
        <w:rPr>
          <w:rFonts w:cs="Arial"/>
        </w:rPr>
        <w:t>– March 6</w:t>
      </w:r>
      <w:r w:rsidR="00FC2DA5" w:rsidRPr="00FC2DA5">
        <w:rPr>
          <w:rFonts w:cs="Arial"/>
        </w:rPr>
        <w:t>, 202</w:t>
      </w:r>
      <w:bookmarkEnd w:id="3"/>
      <w:r w:rsidR="002E467D">
        <w:rPr>
          <w:rFonts w:cs="Arial"/>
        </w:rPr>
        <w:t>0</w:t>
      </w: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FE3C7" w14:textId="77777777" w:rsidR="00D01158" w:rsidRDefault="00D01158">
      <w:r>
        <w:separator/>
      </w:r>
    </w:p>
  </w:endnote>
  <w:endnote w:type="continuationSeparator" w:id="0">
    <w:p w14:paraId="786FB8DF" w14:textId="77777777" w:rsidR="00D01158" w:rsidRDefault="00D01158">
      <w:r>
        <w:continuationSeparator/>
      </w:r>
    </w:p>
  </w:endnote>
  <w:endnote w:type="continuationNotice" w:id="1">
    <w:p w14:paraId="32A8380A" w14:textId="77777777" w:rsidR="00D01158" w:rsidRDefault="00D011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26394" w14:textId="77777777" w:rsidR="00D01158" w:rsidRDefault="00D01158">
      <w:r>
        <w:separator/>
      </w:r>
    </w:p>
  </w:footnote>
  <w:footnote w:type="continuationSeparator" w:id="0">
    <w:p w14:paraId="78D64573" w14:textId="77777777" w:rsidR="00D01158" w:rsidRDefault="00D01158">
      <w:r>
        <w:continuationSeparator/>
      </w:r>
    </w:p>
  </w:footnote>
  <w:footnote w:type="continuationNotice" w:id="1">
    <w:p w14:paraId="7CA19BFF" w14:textId="77777777" w:rsidR="00D01158" w:rsidRDefault="00D011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AC6C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1E6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B1E4F"/>
    <w:multiLevelType w:val="hybridMultilevel"/>
    <w:tmpl w:val="51CEE5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3805"/>
        </w:tabs>
        <w:ind w:left="-38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085"/>
        </w:tabs>
        <w:ind w:left="-3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365"/>
        </w:tabs>
        <w:ind w:left="-2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1645"/>
        </w:tabs>
        <w:ind w:left="-1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925"/>
        </w:tabs>
        <w:ind w:left="-9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05"/>
        </w:tabs>
        <w:ind w:left="-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5"/>
        </w:tabs>
        <w:ind w:left="5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35"/>
        </w:tabs>
        <w:ind w:left="1235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12"/>
  </w:num>
  <w:num w:numId="5">
    <w:abstractNumId w:val="13"/>
  </w:num>
  <w:num w:numId="6">
    <w:abstractNumId w:val="14"/>
  </w:num>
  <w:num w:numId="7">
    <w:abstractNumId w:val="5"/>
  </w:num>
  <w:num w:numId="8">
    <w:abstractNumId w:val="6"/>
  </w:num>
  <w:num w:numId="9">
    <w:abstractNumId w:val="4"/>
  </w:num>
  <w:num w:numId="10">
    <w:abstractNumId w:val="17"/>
  </w:num>
  <w:num w:numId="11">
    <w:abstractNumId w:val="9"/>
  </w:num>
  <w:num w:numId="12">
    <w:abstractNumId w:val="15"/>
  </w:num>
  <w:num w:numId="13">
    <w:abstractNumId w:val="16"/>
  </w:num>
  <w:num w:numId="14">
    <w:abstractNumId w:val="7"/>
  </w:num>
  <w:num w:numId="15">
    <w:abstractNumId w:val="1"/>
  </w:num>
  <w:num w:numId="16">
    <w:abstractNumId w:val="0"/>
  </w:num>
  <w:num w:numId="17">
    <w:abstractNumId w:val="3"/>
  </w:num>
  <w:num w:numId="18">
    <w:abstractNumId w:val="10"/>
  </w:num>
  <w:num w:numId="19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3FE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3417"/>
    <w:rsid w:val="00014846"/>
    <w:rsid w:val="00014F93"/>
    <w:rsid w:val="00015D15"/>
    <w:rsid w:val="000166DC"/>
    <w:rsid w:val="00016B44"/>
    <w:rsid w:val="0001749C"/>
    <w:rsid w:val="00021224"/>
    <w:rsid w:val="000217AD"/>
    <w:rsid w:val="00021D47"/>
    <w:rsid w:val="00022763"/>
    <w:rsid w:val="00022A90"/>
    <w:rsid w:val="0002367C"/>
    <w:rsid w:val="00024548"/>
    <w:rsid w:val="0002496A"/>
    <w:rsid w:val="00025631"/>
    <w:rsid w:val="0002564D"/>
    <w:rsid w:val="00025ECA"/>
    <w:rsid w:val="000268C4"/>
    <w:rsid w:val="00026E63"/>
    <w:rsid w:val="000277B7"/>
    <w:rsid w:val="00027FFE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64BE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71926"/>
    <w:rsid w:val="00071A9A"/>
    <w:rsid w:val="000724DB"/>
    <w:rsid w:val="00072989"/>
    <w:rsid w:val="000736E2"/>
    <w:rsid w:val="000742E9"/>
    <w:rsid w:val="00074DA6"/>
    <w:rsid w:val="000756ED"/>
    <w:rsid w:val="00075C8D"/>
    <w:rsid w:val="00075C94"/>
    <w:rsid w:val="00075F85"/>
    <w:rsid w:val="00076172"/>
    <w:rsid w:val="000768E5"/>
    <w:rsid w:val="00076BA0"/>
    <w:rsid w:val="00077691"/>
    <w:rsid w:val="00077E5F"/>
    <w:rsid w:val="00077EF2"/>
    <w:rsid w:val="0008036A"/>
    <w:rsid w:val="0008069D"/>
    <w:rsid w:val="000807FD"/>
    <w:rsid w:val="000809FD"/>
    <w:rsid w:val="00081AE6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1D37"/>
    <w:rsid w:val="00092212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2E16"/>
    <w:rsid w:val="000A3990"/>
    <w:rsid w:val="000A459E"/>
    <w:rsid w:val="000A53E1"/>
    <w:rsid w:val="000A56F2"/>
    <w:rsid w:val="000A5ABB"/>
    <w:rsid w:val="000A5E59"/>
    <w:rsid w:val="000A5FF8"/>
    <w:rsid w:val="000A66F4"/>
    <w:rsid w:val="000A6B29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91A"/>
    <w:rsid w:val="000B4AB9"/>
    <w:rsid w:val="000B5070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5DBB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9FA"/>
    <w:rsid w:val="000D5E8A"/>
    <w:rsid w:val="000E04C0"/>
    <w:rsid w:val="000E0527"/>
    <w:rsid w:val="000E0C22"/>
    <w:rsid w:val="000E1577"/>
    <w:rsid w:val="000E1B49"/>
    <w:rsid w:val="000E1E88"/>
    <w:rsid w:val="000E1E92"/>
    <w:rsid w:val="000E246B"/>
    <w:rsid w:val="000E3911"/>
    <w:rsid w:val="000E3F75"/>
    <w:rsid w:val="000E4E5A"/>
    <w:rsid w:val="000E5A91"/>
    <w:rsid w:val="000E7C17"/>
    <w:rsid w:val="000E7FF9"/>
    <w:rsid w:val="000F06D6"/>
    <w:rsid w:val="000F0EB1"/>
    <w:rsid w:val="000F1106"/>
    <w:rsid w:val="000F1880"/>
    <w:rsid w:val="000F1899"/>
    <w:rsid w:val="000F199E"/>
    <w:rsid w:val="000F32DC"/>
    <w:rsid w:val="000F3548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0F7B3B"/>
    <w:rsid w:val="0010011F"/>
    <w:rsid w:val="001005FF"/>
    <w:rsid w:val="00100A2E"/>
    <w:rsid w:val="001019C4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315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BDC"/>
    <w:rsid w:val="00115E03"/>
    <w:rsid w:val="0011611B"/>
    <w:rsid w:val="00116765"/>
    <w:rsid w:val="00117530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3046A"/>
    <w:rsid w:val="001314E4"/>
    <w:rsid w:val="00131E82"/>
    <w:rsid w:val="001320E8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25BA"/>
    <w:rsid w:val="001433DE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F7A"/>
    <w:rsid w:val="0015239E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1E4B"/>
    <w:rsid w:val="001625C8"/>
    <w:rsid w:val="0016386F"/>
    <w:rsid w:val="00163A3C"/>
    <w:rsid w:val="0016480C"/>
    <w:rsid w:val="00164BE8"/>
    <w:rsid w:val="001658DE"/>
    <w:rsid w:val="001659C1"/>
    <w:rsid w:val="001663A1"/>
    <w:rsid w:val="00167DFF"/>
    <w:rsid w:val="0017011C"/>
    <w:rsid w:val="00170DEC"/>
    <w:rsid w:val="001720A7"/>
    <w:rsid w:val="00173A8E"/>
    <w:rsid w:val="00174F53"/>
    <w:rsid w:val="0017502C"/>
    <w:rsid w:val="0017568F"/>
    <w:rsid w:val="0017576E"/>
    <w:rsid w:val="001773DF"/>
    <w:rsid w:val="0017798E"/>
    <w:rsid w:val="0018143F"/>
    <w:rsid w:val="00181951"/>
    <w:rsid w:val="00181AB6"/>
    <w:rsid w:val="00181FF8"/>
    <w:rsid w:val="001837F0"/>
    <w:rsid w:val="00183D18"/>
    <w:rsid w:val="0018471E"/>
    <w:rsid w:val="001853F9"/>
    <w:rsid w:val="00185ED1"/>
    <w:rsid w:val="00186BCD"/>
    <w:rsid w:val="00186D71"/>
    <w:rsid w:val="00187054"/>
    <w:rsid w:val="00187E68"/>
    <w:rsid w:val="00187FCD"/>
    <w:rsid w:val="00190AC1"/>
    <w:rsid w:val="00192FB7"/>
    <w:rsid w:val="00193413"/>
    <w:rsid w:val="0019341A"/>
    <w:rsid w:val="001951B3"/>
    <w:rsid w:val="00195366"/>
    <w:rsid w:val="001957A1"/>
    <w:rsid w:val="00196155"/>
    <w:rsid w:val="0019791C"/>
    <w:rsid w:val="00197AE0"/>
    <w:rsid w:val="00197DF9"/>
    <w:rsid w:val="00197E33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6173"/>
    <w:rsid w:val="001A6847"/>
    <w:rsid w:val="001A6894"/>
    <w:rsid w:val="001A6CBA"/>
    <w:rsid w:val="001A770A"/>
    <w:rsid w:val="001B09E3"/>
    <w:rsid w:val="001B0D97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B63"/>
    <w:rsid w:val="001C353E"/>
    <w:rsid w:val="001C3CB5"/>
    <w:rsid w:val="001C3D2A"/>
    <w:rsid w:val="001C477F"/>
    <w:rsid w:val="001C51D8"/>
    <w:rsid w:val="001C5621"/>
    <w:rsid w:val="001C5ABF"/>
    <w:rsid w:val="001C77C3"/>
    <w:rsid w:val="001C7A34"/>
    <w:rsid w:val="001D0724"/>
    <w:rsid w:val="001D0FF3"/>
    <w:rsid w:val="001D51BA"/>
    <w:rsid w:val="001D53E7"/>
    <w:rsid w:val="001D5D70"/>
    <w:rsid w:val="001D5F15"/>
    <w:rsid w:val="001D605F"/>
    <w:rsid w:val="001D6342"/>
    <w:rsid w:val="001D6D53"/>
    <w:rsid w:val="001D7324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725E"/>
    <w:rsid w:val="001E7664"/>
    <w:rsid w:val="001E7AED"/>
    <w:rsid w:val="001F0439"/>
    <w:rsid w:val="001F165D"/>
    <w:rsid w:val="001F2702"/>
    <w:rsid w:val="001F3916"/>
    <w:rsid w:val="001F3DAA"/>
    <w:rsid w:val="001F4386"/>
    <w:rsid w:val="001F46D4"/>
    <w:rsid w:val="001F524E"/>
    <w:rsid w:val="001F52CC"/>
    <w:rsid w:val="001F54C5"/>
    <w:rsid w:val="001F5562"/>
    <w:rsid w:val="001F5FEF"/>
    <w:rsid w:val="001F662C"/>
    <w:rsid w:val="001F6B0B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308F"/>
    <w:rsid w:val="00203B52"/>
    <w:rsid w:val="00203F0E"/>
    <w:rsid w:val="00203F96"/>
    <w:rsid w:val="0020421F"/>
    <w:rsid w:val="00205283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965"/>
    <w:rsid w:val="00214970"/>
    <w:rsid w:val="00214B0E"/>
    <w:rsid w:val="00214DA8"/>
    <w:rsid w:val="00215423"/>
    <w:rsid w:val="002158FA"/>
    <w:rsid w:val="002159FD"/>
    <w:rsid w:val="00215C97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2F45"/>
    <w:rsid w:val="00223FCB"/>
    <w:rsid w:val="002252C3"/>
    <w:rsid w:val="00225905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775"/>
    <w:rsid w:val="0024588D"/>
    <w:rsid w:val="002458EB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2FEC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085F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D22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4242"/>
    <w:rsid w:val="00294FBE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B15"/>
    <w:rsid w:val="002A3B19"/>
    <w:rsid w:val="002A4E40"/>
    <w:rsid w:val="002A6F72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455C"/>
    <w:rsid w:val="002B52ED"/>
    <w:rsid w:val="002B5441"/>
    <w:rsid w:val="002B5937"/>
    <w:rsid w:val="002B5EF4"/>
    <w:rsid w:val="002B6914"/>
    <w:rsid w:val="002B71AD"/>
    <w:rsid w:val="002B753F"/>
    <w:rsid w:val="002B7A75"/>
    <w:rsid w:val="002C00CD"/>
    <w:rsid w:val="002C06AD"/>
    <w:rsid w:val="002C162C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7984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3E73"/>
    <w:rsid w:val="002E446E"/>
    <w:rsid w:val="002E467D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32F4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1FB6"/>
    <w:rsid w:val="0031299A"/>
    <w:rsid w:val="003132D9"/>
    <w:rsid w:val="003137DE"/>
    <w:rsid w:val="00313FD6"/>
    <w:rsid w:val="003143BD"/>
    <w:rsid w:val="00314487"/>
    <w:rsid w:val="003148E5"/>
    <w:rsid w:val="00315363"/>
    <w:rsid w:val="003165B7"/>
    <w:rsid w:val="00316870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0A38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8A7"/>
    <w:rsid w:val="00342B75"/>
    <w:rsid w:val="00342BD7"/>
    <w:rsid w:val="00342CE8"/>
    <w:rsid w:val="00343081"/>
    <w:rsid w:val="003434D4"/>
    <w:rsid w:val="003435B8"/>
    <w:rsid w:val="00343BCD"/>
    <w:rsid w:val="00344326"/>
    <w:rsid w:val="00344F0C"/>
    <w:rsid w:val="00346DB5"/>
    <w:rsid w:val="003477B1"/>
    <w:rsid w:val="003478FC"/>
    <w:rsid w:val="0035170A"/>
    <w:rsid w:val="003517CB"/>
    <w:rsid w:val="0035245C"/>
    <w:rsid w:val="00353F97"/>
    <w:rsid w:val="003553E5"/>
    <w:rsid w:val="00357380"/>
    <w:rsid w:val="003602D9"/>
    <w:rsid w:val="003604CE"/>
    <w:rsid w:val="00360BC9"/>
    <w:rsid w:val="00361A3F"/>
    <w:rsid w:val="0036217B"/>
    <w:rsid w:val="00363069"/>
    <w:rsid w:val="003637E1"/>
    <w:rsid w:val="00363C57"/>
    <w:rsid w:val="00364C94"/>
    <w:rsid w:val="00364F7E"/>
    <w:rsid w:val="00365B0F"/>
    <w:rsid w:val="00365F10"/>
    <w:rsid w:val="00366A80"/>
    <w:rsid w:val="00366AE5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6FB4"/>
    <w:rsid w:val="00377CE1"/>
    <w:rsid w:val="0038005A"/>
    <w:rsid w:val="003803B0"/>
    <w:rsid w:val="003811B5"/>
    <w:rsid w:val="003820FF"/>
    <w:rsid w:val="0038257F"/>
    <w:rsid w:val="00383095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92B"/>
    <w:rsid w:val="003975E4"/>
    <w:rsid w:val="003A0291"/>
    <w:rsid w:val="003A0A50"/>
    <w:rsid w:val="003A1F70"/>
    <w:rsid w:val="003A2223"/>
    <w:rsid w:val="003A2A0F"/>
    <w:rsid w:val="003A3959"/>
    <w:rsid w:val="003A45A1"/>
    <w:rsid w:val="003A4A28"/>
    <w:rsid w:val="003A4C72"/>
    <w:rsid w:val="003A57A2"/>
    <w:rsid w:val="003A5B0A"/>
    <w:rsid w:val="003A664F"/>
    <w:rsid w:val="003A6BAC"/>
    <w:rsid w:val="003A70A4"/>
    <w:rsid w:val="003A7EF3"/>
    <w:rsid w:val="003B159C"/>
    <w:rsid w:val="003B1BE8"/>
    <w:rsid w:val="003B1C23"/>
    <w:rsid w:val="003B2151"/>
    <w:rsid w:val="003B299F"/>
    <w:rsid w:val="003B3573"/>
    <w:rsid w:val="003B369F"/>
    <w:rsid w:val="003B36A3"/>
    <w:rsid w:val="003B3D12"/>
    <w:rsid w:val="003B5117"/>
    <w:rsid w:val="003B64BB"/>
    <w:rsid w:val="003B6929"/>
    <w:rsid w:val="003B7705"/>
    <w:rsid w:val="003B7D22"/>
    <w:rsid w:val="003B7FE5"/>
    <w:rsid w:val="003C0183"/>
    <w:rsid w:val="003C0300"/>
    <w:rsid w:val="003C11C8"/>
    <w:rsid w:val="003C13AF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643E"/>
    <w:rsid w:val="003C6AA5"/>
    <w:rsid w:val="003C7806"/>
    <w:rsid w:val="003D048F"/>
    <w:rsid w:val="003D109F"/>
    <w:rsid w:val="003D1806"/>
    <w:rsid w:val="003D2183"/>
    <w:rsid w:val="003D2478"/>
    <w:rsid w:val="003D2586"/>
    <w:rsid w:val="003D28DD"/>
    <w:rsid w:val="003D2F9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7FD"/>
    <w:rsid w:val="003D7BF6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31CF"/>
    <w:rsid w:val="003F434A"/>
    <w:rsid w:val="003F61AD"/>
    <w:rsid w:val="003F64F2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1EA3"/>
    <w:rsid w:val="004028C3"/>
    <w:rsid w:val="00402E2B"/>
    <w:rsid w:val="00403871"/>
    <w:rsid w:val="0040395A"/>
    <w:rsid w:val="00404125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2FC6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30098"/>
    <w:rsid w:val="00430474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E20"/>
    <w:rsid w:val="00444F56"/>
    <w:rsid w:val="00445A2A"/>
    <w:rsid w:val="00445E3A"/>
    <w:rsid w:val="00446488"/>
    <w:rsid w:val="00446863"/>
    <w:rsid w:val="004468A7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F1A"/>
    <w:rsid w:val="00460F0C"/>
    <w:rsid w:val="00461853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9E2"/>
    <w:rsid w:val="004671D5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4D0"/>
    <w:rsid w:val="00474798"/>
    <w:rsid w:val="00474C08"/>
    <w:rsid w:val="0047556B"/>
    <w:rsid w:val="0047610C"/>
    <w:rsid w:val="00477768"/>
    <w:rsid w:val="00477ED1"/>
    <w:rsid w:val="00480CC9"/>
    <w:rsid w:val="00482B6A"/>
    <w:rsid w:val="00483238"/>
    <w:rsid w:val="00483296"/>
    <w:rsid w:val="0048379E"/>
    <w:rsid w:val="00483C80"/>
    <w:rsid w:val="00484163"/>
    <w:rsid w:val="00484C99"/>
    <w:rsid w:val="004852D3"/>
    <w:rsid w:val="00485991"/>
    <w:rsid w:val="00485E90"/>
    <w:rsid w:val="004868C3"/>
    <w:rsid w:val="0048767A"/>
    <w:rsid w:val="004907EB"/>
    <w:rsid w:val="00490E83"/>
    <w:rsid w:val="00491035"/>
    <w:rsid w:val="00491F9B"/>
    <w:rsid w:val="00492611"/>
    <w:rsid w:val="004926ED"/>
    <w:rsid w:val="00492BC5"/>
    <w:rsid w:val="0049303D"/>
    <w:rsid w:val="0049327D"/>
    <w:rsid w:val="00493C66"/>
    <w:rsid w:val="0049495C"/>
    <w:rsid w:val="0049552E"/>
    <w:rsid w:val="004961B5"/>
    <w:rsid w:val="004961C2"/>
    <w:rsid w:val="004964F1"/>
    <w:rsid w:val="00496A43"/>
    <w:rsid w:val="004A0209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160"/>
    <w:rsid w:val="004C1262"/>
    <w:rsid w:val="004C34F1"/>
    <w:rsid w:val="004C3898"/>
    <w:rsid w:val="004C3F4C"/>
    <w:rsid w:val="004C42C1"/>
    <w:rsid w:val="004C4F8C"/>
    <w:rsid w:val="004C5C78"/>
    <w:rsid w:val="004C6D6F"/>
    <w:rsid w:val="004C6DE3"/>
    <w:rsid w:val="004C7AFC"/>
    <w:rsid w:val="004D013D"/>
    <w:rsid w:val="004D0F1B"/>
    <w:rsid w:val="004D1037"/>
    <w:rsid w:val="004D110A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5AD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7377"/>
    <w:rsid w:val="0050172D"/>
    <w:rsid w:val="00501887"/>
    <w:rsid w:val="00502C2A"/>
    <w:rsid w:val="00503AA7"/>
    <w:rsid w:val="00505DDC"/>
    <w:rsid w:val="00506557"/>
    <w:rsid w:val="0050677A"/>
    <w:rsid w:val="005108D8"/>
    <w:rsid w:val="00510F79"/>
    <w:rsid w:val="005116F9"/>
    <w:rsid w:val="005118AD"/>
    <w:rsid w:val="005134A7"/>
    <w:rsid w:val="00513978"/>
    <w:rsid w:val="00513A6D"/>
    <w:rsid w:val="00514EB6"/>
    <w:rsid w:val="00515261"/>
    <w:rsid w:val="005153A7"/>
    <w:rsid w:val="00515499"/>
    <w:rsid w:val="005157AA"/>
    <w:rsid w:val="00516BB3"/>
    <w:rsid w:val="0051792F"/>
    <w:rsid w:val="00517B1C"/>
    <w:rsid w:val="0052033B"/>
    <w:rsid w:val="00520734"/>
    <w:rsid w:val="005219CF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A33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265B"/>
    <w:rsid w:val="00543583"/>
    <w:rsid w:val="00543B48"/>
    <w:rsid w:val="00543F7B"/>
    <w:rsid w:val="005440E5"/>
    <w:rsid w:val="00545740"/>
    <w:rsid w:val="005457B6"/>
    <w:rsid w:val="00546970"/>
    <w:rsid w:val="00546E15"/>
    <w:rsid w:val="00546E31"/>
    <w:rsid w:val="00546F98"/>
    <w:rsid w:val="00547C94"/>
    <w:rsid w:val="00547E33"/>
    <w:rsid w:val="0055072F"/>
    <w:rsid w:val="00551EF8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08"/>
    <w:rsid w:val="0056121F"/>
    <w:rsid w:val="005635B4"/>
    <w:rsid w:val="00566318"/>
    <w:rsid w:val="0056683B"/>
    <w:rsid w:val="00566D01"/>
    <w:rsid w:val="00567F52"/>
    <w:rsid w:val="00572505"/>
    <w:rsid w:val="0057487C"/>
    <w:rsid w:val="00574B55"/>
    <w:rsid w:val="00574D01"/>
    <w:rsid w:val="00575E90"/>
    <w:rsid w:val="00576B43"/>
    <w:rsid w:val="00576E80"/>
    <w:rsid w:val="00577733"/>
    <w:rsid w:val="00580254"/>
    <w:rsid w:val="0058233D"/>
    <w:rsid w:val="005825D4"/>
    <w:rsid w:val="00582809"/>
    <w:rsid w:val="0058341E"/>
    <w:rsid w:val="00583F3D"/>
    <w:rsid w:val="00585183"/>
    <w:rsid w:val="005852F0"/>
    <w:rsid w:val="00586000"/>
    <w:rsid w:val="0058798C"/>
    <w:rsid w:val="00587AF9"/>
    <w:rsid w:val="005900FA"/>
    <w:rsid w:val="005901AA"/>
    <w:rsid w:val="00590DCB"/>
    <w:rsid w:val="00590FED"/>
    <w:rsid w:val="005914F1"/>
    <w:rsid w:val="00591832"/>
    <w:rsid w:val="005925F7"/>
    <w:rsid w:val="00592A90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662D"/>
    <w:rsid w:val="005A7362"/>
    <w:rsid w:val="005A7B52"/>
    <w:rsid w:val="005B0112"/>
    <w:rsid w:val="005B122A"/>
    <w:rsid w:val="005B1409"/>
    <w:rsid w:val="005B1C82"/>
    <w:rsid w:val="005B1F7D"/>
    <w:rsid w:val="005B22E9"/>
    <w:rsid w:val="005B2F35"/>
    <w:rsid w:val="005B35D7"/>
    <w:rsid w:val="005B381A"/>
    <w:rsid w:val="005B392A"/>
    <w:rsid w:val="005B3AA3"/>
    <w:rsid w:val="005B3BDD"/>
    <w:rsid w:val="005B3F5C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320"/>
    <w:rsid w:val="005C1B56"/>
    <w:rsid w:val="005C1DDC"/>
    <w:rsid w:val="005C227C"/>
    <w:rsid w:val="005C3B27"/>
    <w:rsid w:val="005C4252"/>
    <w:rsid w:val="005C4486"/>
    <w:rsid w:val="005C4D97"/>
    <w:rsid w:val="005C4FAC"/>
    <w:rsid w:val="005C5F8B"/>
    <w:rsid w:val="005C62F3"/>
    <w:rsid w:val="005C71C1"/>
    <w:rsid w:val="005C74FB"/>
    <w:rsid w:val="005C76A7"/>
    <w:rsid w:val="005C78C1"/>
    <w:rsid w:val="005C7A3C"/>
    <w:rsid w:val="005D0370"/>
    <w:rsid w:val="005D1602"/>
    <w:rsid w:val="005D1DC3"/>
    <w:rsid w:val="005D1EED"/>
    <w:rsid w:val="005D229D"/>
    <w:rsid w:val="005D24BF"/>
    <w:rsid w:val="005D2CAD"/>
    <w:rsid w:val="005D2FE9"/>
    <w:rsid w:val="005D38F5"/>
    <w:rsid w:val="005D42AF"/>
    <w:rsid w:val="005D4653"/>
    <w:rsid w:val="005D5AD0"/>
    <w:rsid w:val="005D66B5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2C7F"/>
    <w:rsid w:val="005F2CB1"/>
    <w:rsid w:val="005F3025"/>
    <w:rsid w:val="005F4E8E"/>
    <w:rsid w:val="005F5851"/>
    <w:rsid w:val="005F5C67"/>
    <w:rsid w:val="005F5D2F"/>
    <w:rsid w:val="005F618C"/>
    <w:rsid w:val="005F67FE"/>
    <w:rsid w:val="005F70BD"/>
    <w:rsid w:val="006004FA"/>
    <w:rsid w:val="00600C67"/>
    <w:rsid w:val="0060283C"/>
    <w:rsid w:val="0060402A"/>
    <w:rsid w:val="00604F14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B83"/>
    <w:rsid w:val="00613257"/>
    <w:rsid w:val="00613743"/>
    <w:rsid w:val="00614191"/>
    <w:rsid w:val="00615082"/>
    <w:rsid w:val="0061578A"/>
    <w:rsid w:val="006159EE"/>
    <w:rsid w:val="00616A30"/>
    <w:rsid w:val="00616B07"/>
    <w:rsid w:val="006172FB"/>
    <w:rsid w:val="0062047C"/>
    <w:rsid w:val="00620A45"/>
    <w:rsid w:val="00620A71"/>
    <w:rsid w:val="00620D80"/>
    <w:rsid w:val="00621DEC"/>
    <w:rsid w:val="006234A6"/>
    <w:rsid w:val="006238E0"/>
    <w:rsid w:val="0062402D"/>
    <w:rsid w:val="0062411A"/>
    <w:rsid w:val="006241CE"/>
    <w:rsid w:val="006243E3"/>
    <w:rsid w:val="0062635B"/>
    <w:rsid w:val="006268FC"/>
    <w:rsid w:val="00627705"/>
    <w:rsid w:val="00627AC9"/>
    <w:rsid w:val="00630001"/>
    <w:rsid w:val="006302E6"/>
    <w:rsid w:val="00630685"/>
    <w:rsid w:val="00630D77"/>
    <w:rsid w:val="0063107B"/>
    <w:rsid w:val="006311B3"/>
    <w:rsid w:val="0063211C"/>
    <w:rsid w:val="0063284C"/>
    <w:rsid w:val="00632CF6"/>
    <w:rsid w:val="00634A41"/>
    <w:rsid w:val="00635198"/>
    <w:rsid w:val="006358BA"/>
    <w:rsid w:val="00636398"/>
    <w:rsid w:val="006368D3"/>
    <w:rsid w:val="00636F30"/>
    <w:rsid w:val="00636F32"/>
    <w:rsid w:val="006377EC"/>
    <w:rsid w:val="00637F0D"/>
    <w:rsid w:val="006407F4"/>
    <w:rsid w:val="006409CE"/>
    <w:rsid w:val="0064151F"/>
    <w:rsid w:val="00641533"/>
    <w:rsid w:val="00641A8B"/>
    <w:rsid w:val="0064208D"/>
    <w:rsid w:val="00643200"/>
    <w:rsid w:val="00643475"/>
    <w:rsid w:val="0064396A"/>
    <w:rsid w:val="00643DDD"/>
    <w:rsid w:val="0064624E"/>
    <w:rsid w:val="006469EF"/>
    <w:rsid w:val="00647137"/>
    <w:rsid w:val="00650AB9"/>
    <w:rsid w:val="00651E27"/>
    <w:rsid w:val="006527F8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652"/>
    <w:rsid w:val="00657E67"/>
    <w:rsid w:val="00657E8D"/>
    <w:rsid w:val="0066011D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5E7F"/>
    <w:rsid w:val="006761B8"/>
    <w:rsid w:val="006766F1"/>
    <w:rsid w:val="0067682B"/>
    <w:rsid w:val="00676F8E"/>
    <w:rsid w:val="006771F9"/>
    <w:rsid w:val="006776D7"/>
    <w:rsid w:val="006804F4"/>
    <w:rsid w:val="00680F2C"/>
    <w:rsid w:val="00681003"/>
    <w:rsid w:val="006817C9"/>
    <w:rsid w:val="00681B1C"/>
    <w:rsid w:val="00681D02"/>
    <w:rsid w:val="006821BF"/>
    <w:rsid w:val="0068234B"/>
    <w:rsid w:val="006827AF"/>
    <w:rsid w:val="006827FD"/>
    <w:rsid w:val="00683ECE"/>
    <w:rsid w:val="006841AA"/>
    <w:rsid w:val="0068493D"/>
    <w:rsid w:val="00684CE9"/>
    <w:rsid w:val="00684EE6"/>
    <w:rsid w:val="00685FB5"/>
    <w:rsid w:val="00687106"/>
    <w:rsid w:val="006877F1"/>
    <w:rsid w:val="006903D3"/>
    <w:rsid w:val="0069093F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0899"/>
    <w:rsid w:val="006A24B1"/>
    <w:rsid w:val="006A2D54"/>
    <w:rsid w:val="006A431D"/>
    <w:rsid w:val="006A46FB"/>
    <w:rsid w:val="006A5320"/>
    <w:rsid w:val="006A5E28"/>
    <w:rsid w:val="006A5F21"/>
    <w:rsid w:val="006A631A"/>
    <w:rsid w:val="006A65C3"/>
    <w:rsid w:val="006A697B"/>
    <w:rsid w:val="006A6DD0"/>
    <w:rsid w:val="006A774E"/>
    <w:rsid w:val="006A7AFF"/>
    <w:rsid w:val="006A7D3F"/>
    <w:rsid w:val="006B0ADF"/>
    <w:rsid w:val="006B1100"/>
    <w:rsid w:val="006B1595"/>
    <w:rsid w:val="006B1816"/>
    <w:rsid w:val="006B2099"/>
    <w:rsid w:val="006B2769"/>
    <w:rsid w:val="006B3A96"/>
    <w:rsid w:val="006B41E1"/>
    <w:rsid w:val="006B4C8B"/>
    <w:rsid w:val="006B50CF"/>
    <w:rsid w:val="006B63B3"/>
    <w:rsid w:val="006B7FA5"/>
    <w:rsid w:val="006C004B"/>
    <w:rsid w:val="006C03B8"/>
    <w:rsid w:val="006C043A"/>
    <w:rsid w:val="006C135E"/>
    <w:rsid w:val="006C17CA"/>
    <w:rsid w:val="006C3BF1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5F18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DE"/>
    <w:rsid w:val="006F457A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2E03"/>
    <w:rsid w:val="0070338C"/>
    <w:rsid w:val="0070346E"/>
    <w:rsid w:val="00704EDB"/>
    <w:rsid w:val="007057EF"/>
    <w:rsid w:val="00706101"/>
    <w:rsid w:val="0070665F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17207"/>
    <w:rsid w:val="007204B4"/>
    <w:rsid w:val="0072091C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9E6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45A0"/>
    <w:rsid w:val="0074524B"/>
    <w:rsid w:val="007461AB"/>
    <w:rsid w:val="00747B54"/>
    <w:rsid w:val="00747D8B"/>
    <w:rsid w:val="00750B38"/>
    <w:rsid w:val="00751228"/>
    <w:rsid w:val="00751451"/>
    <w:rsid w:val="00752785"/>
    <w:rsid w:val="007528E6"/>
    <w:rsid w:val="00752C61"/>
    <w:rsid w:val="007531AC"/>
    <w:rsid w:val="00754983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5C76"/>
    <w:rsid w:val="00765F97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151"/>
    <w:rsid w:val="007755F2"/>
    <w:rsid w:val="00776971"/>
    <w:rsid w:val="00776D80"/>
    <w:rsid w:val="00776F51"/>
    <w:rsid w:val="0077706B"/>
    <w:rsid w:val="00777E4D"/>
    <w:rsid w:val="00780A80"/>
    <w:rsid w:val="0078145B"/>
    <w:rsid w:val="0078177E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97A43"/>
    <w:rsid w:val="007A0395"/>
    <w:rsid w:val="007A0978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593"/>
    <w:rsid w:val="007B2948"/>
    <w:rsid w:val="007B3003"/>
    <w:rsid w:val="007B328F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4EF7"/>
    <w:rsid w:val="007D5901"/>
    <w:rsid w:val="007D61F6"/>
    <w:rsid w:val="007D633D"/>
    <w:rsid w:val="007D66FE"/>
    <w:rsid w:val="007D74E2"/>
    <w:rsid w:val="007D7526"/>
    <w:rsid w:val="007E0DE8"/>
    <w:rsid w:val="007E15D2"/>
    <w:rsid w:val="007E2092"/>
    <w:rsid w:val="007E2484"/>
    <w:rsid w:val="007E2D0A"/>
    <w:rsid w:val="007E458D"/>
    <w:rsid w:val="007E4610"/>
    <w:rsid w:val="007E4715"/>
    <w:rsid w:val="007E4B5C"/>
    <w:rsid w:val="007E505B"/>
    <w:rsid w:val="007E61F6"/>
    <w:rsid w:val="007E6C13"/>
    <w:rsid w:val="007E7091"/>
    <w:rsid w:val="007E756A"/>
    <w:rsid w:val="007E7A36"/>
    <w:rsid w:val="007E7C5E"/>
    <w:rsid w:val="007F09E4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C6F"/>
    <w:rsid w:val="00800DAE"/>
    <w:rsid w:val="00801A15"/>
    <w:rsid w:val="008022A7"/>
    <w:rsid w:val="00802587"/>
    <w:rsid w:val="00802E41"/>
    <w:rsid w:val="00802E43"/>
    <w:rsid w:val="00803011"/>
    <w:rsid w:val="00803DEF"/>
    <w:rsid w:val="00803FAE"/>
    <w:rsid w:val="0080532C"/>
    <w:rsid w:val="008054A3"/>
    <w:rsid w:val="00805857"/>
    <w:rsid w:val="0080605F"/>
    <w:rsid w:val="008068F9"/>
    <w:rsid w:val="00807116"/>
    <w:rsid w:val="00807786"/>
    <w:rsid w:val="00807D9C"/>
    <w:rsid w:val="00811A53"/>
    <w:rsid w:val="00811FCB"/>
    <w:rsid w:val="00812CCF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07"/>
    <w:rsid w:val="0082437E"/>
    <w:rsid w:val="00824AB4"/>
    <w:rsid w:val="00824B93"/>
    <w:rsid w:val="00824EF2"/>
    <w:rsid w:val="0082512E"/>
    <w:rsid w:val="00825C42"/>
    <w:rsid w:val="00825D25"/>
    <w:rsid w:val="008260F7"/>
    <w:rsid w:val="008261F7"/>
    <w:rsid w:val="008265A6"/>
    <w:rsid w:val="0082702F"/>
    <w:rsid w:val="00827D6F"/>
    <w:rsid w:val="00830352"/>
    <w:rsid w:val="00831963"/>
    <w:rsid w:val="0083257F"/>
    <w:rsid w:val="00832672"/>
    <w:rsid w:val="00833017"/>
    <w:rsid w:val="00833A85"/>
    <w:rsid w:val="00833F27"/>
    <w:rsid w:val="00834CDF"/>
    <w:rsid w:val="00835655"/>
    <w:rsid w:val="00836B14"/>
    <w:rsid w:val="00837529"/>
    <w:rsid w:val="008376AC"/>
    <w:rsid w:val="00840273"/>
    <w:rsid w:val="008408EC"/>
    <w:rsid w:val="00840CF9"/>
    <w:rsid w:val="008411CF"/>
    <w:rsid w:val="008415F6"/>
    <w:rsid w:val="00841FEF"/>
    <w:rsid w:val="00842CFB"/>
    <w:rsid w:val="00843FD4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F14"/>
    <w:rsid w:val="008612C0"/>
    <w:rsid w:val="0086144F"/>
    <w:rsid w:val="008618E5"/>
    <w:rsid w:val="00861988"/>
    <w:rsid w:val="00861DCC"/>
    <w:rsid w:val="00861FB6"/>
    <w:rsid w:val="008620DF"/>
    <w:rsid w:val="008649DD"/>
    <w:rsid w:val="00864CE7"/>
    <w:rsid w:val="00865FB7"/>
    <w:rsid w:val="00866953"/>
    <w:rsid w:val="008677FD"/>
    <w:rsid w:val="00867B97"/>
    <w:rsid w:val="00867FC8"/>
    <w:rsid w:val="00870568"/>
    <w:rsid w:val="0087068B"/>
    <w:rsid w:val="008706D4"/>
    <w:rsid w:val="00870F8A"/>
    <w:rsid w:val="008719A4"/>
    <w:rsid w:val="00871D23"/>
    <w:rsid w:val="008727D3"/>
    <w:rsid w:val="008728FD"/>
    <w:rsid w:val="00872AC9"/>
    <w:rsid w:val="0087365B"/>
    <w:rsid w:val="00874312"/>
    <w:rsid w:val="0087437C"/>
    <w:rsid w:val="00874382"/>
    <w:rsid w:val="00874AA0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037E"/>
    <w:rsid w:val="008807DC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BDB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C7"/>
    <w:rsid w:val="008A0A98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4D94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1A96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374"/>
    <w:rsid w:val="008C6AE8"/>
    <w:rsid w:val="008C7573"/>
    <w:rsid w:val="008C7650"/>
    <w:rsid w:val="008D00A5"/>
    <w:rsid w:val="008D0EF1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ADC"/>
    <w:rsid w:val="008E6E3A"/>
    <w:rsid w:val="008E7D72"/>
    <w:rsid w:val="008E7D76"/>
    <w:rsid w:val="008F0B29"/>
    <w:rsid w:val="008F1EAB"/>
    <w:rsid w:val="008F2D67"/>
    <w:rsid w:val="008F33DC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239"/>
    <w:rsid w:val="0090336B"/>
    <w:rsid w:val="00903587"/>
    <w:rsid w:val="00905143"/>
    <w:rsid w:val="009053AA"/>
    <w:rsid w:val="009055D4"/>
    <w:rsid w:val="00906939"/>
    <w:rsid w:val="00906ACA"/>
    <w:rsid w:val="00906B1A"/>
    <w:rsid w:val="009072BA"/>
    <w:rsid w:val="009078B7"/>
    <w:rsid w:val="009102F6"/>
    <w:rsid w:val="009104AD"/>
    <w:rsid w:val="00910B7D"/>
    <w:rsid w:val="00910BA1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794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7231"/>
    <w:rsid w:val="00927537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B1D"/>
    <w:rsid w:val="00941B33"/>
    <w:rsid w:val="0094226C"/>
    <w:rsid w:val="0094261E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3D70"/>
    <w:rsid w:val="00954319"/>
    <w:rsid w:val="00954399"/>
    <w:rsid w:val="009543A7"/>
    <w:rsid w:val="00954701"/>
    <w:rsid w:val="0095481F"/>
    <w:rsid w:val="00954E01"/>
    <w:rsid w:val="009551D4"/>
    <w:rsid w:val="0095576B"/>
    <w:rsid w:val="00955DF7"/>
    <w:rsid w:val="00956515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603D"/>
    <w:rsid w:val="00976608"/>
    <w:rsid w:val="00976949"/>
    <w:rsid w:val="00976D75"/>
    <w:rsid w:val="00976F70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761"/>
    <w:rsid w:val="00991CA3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548"/>
    <w:rsid w:val="009B0A85"/>
    <w:rsid w:val="009B0AD8"/>
    <w:rsid w:val="009B1AAD"/>
    <w:rsid w:val="009B1F30"/>
    <w:rsid w:val="009B242F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67C0"/>
    <w:rsid w:val="009C73D9"/>
    <w:rsid w:val="009D1388"/>
    <w:rsid w:val="009D148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3C2"/>
    <w:rsid w:val="009E47A3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4B1"/>
    <w:rsid w:val="009F2EF3"/>
    <w:rsid w:val="009F344F"/>
    <w:rsid w:val="009F38C8"/>
    <w:rsid w:val="009F39EB"/>
    <w:rsid w:val="009F4E63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923"/>
    <w:rsid w:val="00A04F49"/>
    <w:rsid w:val="00A0622F"/>
    <w:rsid w:val="00A0747E"/>
    <w:rsid w:val="00A07C97"/>
    <w:rsid w:val="00A07D45"/>
    <w:rsid w:val="00A11511"/>
    <w:rsid w:val="00A12E0F"/>
    <w:rsid w:val="00A13E54"/>
    <w:rsid w:val="00A1429B"/>
    <w:rsid w:val="00A14C65"/>
    <w:rsid w:val="00A14ED2"/>
    <w:rsid w:val="00A1533E"/>
    <w:rsid w:val="00A15C5E"/>
    <w:rsid w:val="00A17E06"/>
    <w:rsid w:val="00A17F63"/>
    <w:rsid w:val="00A20CA4"/>
    <w:rsid w:val="00A211E3"/>
    <w:rsid w:val="00A21268"/>
    <w:rsid w:val="00A2193B"/>
    <w:rsid w:val="00A22218"/>
    <w:rsid w:val="00A23261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A8E"/>
    <w:rsid w:val="00A32E1B"/>
    <w:rsid w:val="00A3420D"/>
    <w:rsid w:val="00A3448A"/>
    <w:rsid w:val="00A34D73"/>
    <w:rsid w:val="00A36297"/>
    <w:rsid w:val="00A377F7"/>
    <w:rsid w:val="00A37D34"/>
    <w:rsid w:val="00A401EA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2BB4"/>
    <w:rsid w:val="00A4325C"/>
    <w:rsid w:val="00A4340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720C"/>
    <w:rsid w:val="00A67595"/>
    <w:rsid w:val="00A67C96"/>
    <w:rsid w:val="00A67C9E"/>
    <w:rsid w:val="00A67E6C"/>
    <w:rsid w:val="00A67EC3"/>
    <w:rsid w:val="00A701B1"/>
    <w:rsid w:val="00A71B99"/>
    <w:rsid w:val="00A737F5"/>
    <w:rsid w:val="00A739D0"/>
    <w:rsid w:val="00A74B4C"/>
    <w:rsid w:val="00A74FE2"/>
    <w:rsid w:val="00A760D4"/>
    <w:rsid w:val="00A761D4"/>
    <w:rsid w:val="00A76340"/>
    <w:rsid w:val="00A76A72"/>
    <w:rsid w:val="00A76D37"/>
    <w:rsid w:val="00A77EC4"/>
    <w:rsid w:val="00A805AF"/>
    <w:rsid w:val="00A806C6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90747"/>
    <w:rsid w:val="00A90AE9"/>
    <w:rsid w:val="00A90B9A"/>
    <w:rsid w:val="00A917B1"/>
    <w:rsid w:val="00A9237F"/>
    <w:rsid w:val="00A926C2"/>
    <w:rsid w:val="00A92879"/>
    <w:rsid w:val="00A92C93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52F"/>
    <w:rsid w:val="00AA1EB5"/>
    <w:rsid w:val="00AA1ED6"/>
    <w:rsid w:val="00AA1F01"/>
    <w:rsid w:val="00AA3084"/>
    <w:rsid w:val="00AA30C1"/>
    <w:rsid w:val="00AA51D6"/>
    <w:rsid w:val="00AA5922"/>
    <w:rsid w:val="00AB0754"/>
    <w:rsid w:val="00AB0BC8"/>
    <w:rsid w:val="00AB11CA"/>
    <w:rsid w:val="00AB14D9"/>
    <w:rsid w:val="00AB17D7"/>
    <w:rsid w:val="00AB24A5"/>
    <w:rsid w:val="00AB30BB"/>
    <w:rsid w:val="00AB4AB8"/>
    <w:rsid w:val="00AB5142"/>
    <w:rsid w:val="00AB655E"/>
    <w:rsid w:val="00AB741D"/>
    <w:rsid w:val="00AB7C21"/>
    <w:rsid w:val="00AB7DF0"/>
    <w:rsid w:val="00AC007F"/>
    <w:rsid w:val="00AC0DF7"/>
    <w:rsid w:val="00AC20C1"/>
    <w:rsid w:val="00AC2ECD"/>
    <w:rsid w:val="00AC2FD2"/>
    <w:rsid w:val="00AC3119"/>
    <w:rsid w:val="00AC49FB"/>
    <w:rsid w:val="00AC4F1D"/>
    <w:rsid w:val="00AC51FF"/>
    <w:rsid w:val="00AC5319"/>
    <w:rsid w:val="00AC593B"/>
    <w:rsid w:val="00AC5A10"/>
    <w:rsid w:val="00AC78F3"/>
    <w:rsid w:val="00AC7AED"/>
    <w:rsid w:val="00AD0AA3"/>
    <w:rsid w:val="00AD0B75"/>
    <w:rsid w:val="00AD1BD2"/>
    <w:rsid w:val="00AD2C0D"/>
    <w:rsid w:val="00AD2E46"/>
    <w:rsid w:val="00AD3F94"/>
    <w:rsid w:val="00AD4A5A"/>
    <w:rsid w:val="00AD501C"/>
    <w:rsid w:val="00AD5E16"/>
    <w:rsid w:val="00AD663E"/>
    <w:rsid w:val="00AD6E56"/>
    <w:rsid w:val="00AE075A"/>
    <w:rsid w:val="00AE142F"/>
    <w:rsid w:val="00AE15DF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40EA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DF5"/>
    <w:rsid w:val="00B00F52"/>
    <w:rsid w:val="00B0213E"/>
    <w:rsid w:val="00B02AA9"/>
    <w:rsid w:val="00B02FA3"/>
    <w:rsid w:val="00B0321D"/>
    <w:rsid w:val="00B04A74"/>
    <w:rsid w:val="00B05084"/>
    <w:rsid w:val="00B07DC9"/>
    <w:rsid w:val="00B07F10"/>
    <w:rsid w:val="00B10458"/>
    <w:rsid w:val="00B106A6"/>
    <w:rsid w:val="00B10A86"/>
    <w:rsid w:val="00B10B43"/>
    <w:rsid w:val="00B113FF"/>
    <w:rsid w:val="00B13CC3"/>
    <w:rsid w:val="00B156B7"/>
    <w:rsid w:val="00B157F9"/>
    <w:rsid w:val="00B15AD0"/>
    <w:rsid w:val="00B16157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221"/>
    <w:rsid w:val="00B25482"/>
    <w:rsid w:val="00B25D77"/>
    <w:rsid w:val="00B2763F"/>
    <w:rsid w:val="00B27AAC"/>
    <w:rsid w:val="00B27B8C"/>
    <w:rsid w:val="00B30929"/>
    <w:rsid w:val="00B314C3"/>
    <w:rsid w:val="00B31E8E"/>
    <w:rsid w:val="00B32445"/>
    <w:rsid w:val="00B33017"/>
    <w:rsid w:val="00B33E5A"/>
    <w:rsid w:val="00B34F52"/>
    <w:rsid w:val="00B34FCC"/>
    <w:rsid w:val="00B350A0"/>
    <w:rsid w:val="00B35424"/>
    <w:rsid w:val="00B357AA"/>
    <w:rsid w:val="00B372AA"/>
    <w:rsid w:val="00B37AD9"/>
    <w:rsid w:val="00B37E63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5657"/>
    <w:rsid w:val="00B45692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26"/>
    <w:rsid w:val="00B51F7F"/>
    <w:rsid w:val="00B53EA9"/>
    <w:rsid w:val="00B548B7"/>
    <w:rsid w:val="00B54F64"/>
    <w:rsid w:val="00B54F83"/>
    <w:rsid w:val="00B55C76"/>
    <w:rsid w:val="00B5605E"/>
    <w:rsid w:val="00B579CD"/>
    <w:rsid w:val="00B57E9F"/>
    <w:rsid w:val="00B57EC3"/>
    <w:rsid w:val="00B60A5A"/>
    <w:rsid w:val="00B61AA7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3EF"/>
    <w:rsid w:val="00B81A6C"/>
    <w:rsid w:val="00B81D93"/>
    <w:rsid w:val="00B8202F"/>
    <w:rsid w:val="00B834E9"/>
    <w:rsid w:val="00B840F4"/>
    <w:rsid w:val="00B85577"/>
    <w:rsid w:val="00B85DB6"/>
    <w:rsid w:val="00B85DE5"/>
    <w:rsid w:val="00B86048"/>
    <w:rsid w:val="00B86612"/>
    <w:rsid w:val="00B876E6"/>
    <w:rsid w:val="00B87754"/>
    <w:rsid w:val="00B908F5"/>
    <w:rsid w:val="00B90F73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A11"/>
    <w:rsid w:val="00B972D0"/>
    <w:rsid w:val="00B97718"/>
    <w:rsid w:val="00B97DA2"/>
    <w:rsid w:val="00BA1564"/>
    <w:rsid w:val="00BA2280"/>
    <w:rsid w:val="00BA2A08"/>
    <w:rsid w:val="00BA2D5C"/>
    <w:rsid w:val="00BA3259"/>
    <w:rsid w:val="00BA3809"/>
    <w:rsid w:val="00BA56D2"/>
    <w:rsid w:val="00BA5E0C"/>
    <w:rsid w:val="00BA61FA"/>
    <w:rsid w:val="00BA76E0"/>
    <w:rsid w:val="00BB13D9"/>
    <w:rsid w:val="00BB2A25"/>
    <w:rsid w:val="00BB32DF"/>
    <w:rsid w:val="00BB36F4"/>
    <w:rsid w:val="00BB4978"/>
    <w:rsid w:val="00BB51E9"/>
    <w:rsid w:val="00BB67D6"/>
    <w:rsid w:val="00BB7C24"/>
    <w:rsid w:val="00BB7FAE"/>
    <w:rsid w:val="00BC0FDC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2761"/>
    <w:rsid w:val="00BD299B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4CDE"/>
    <w:rsid w:val="00BE5332"/>
    <w:rsid w:val="00BE5B45"/>
    <w:rsid w:val="00BE6564"/>
    <w:rsid w:val="00BE6715"/>
    <w:rsid w:val="00BE6B58"/>
    <w:rsid w:val="00BE6CD8"/>
    <w:rsid w:val="00BE7078"/>
    <w:rsid w:val="00BE7406"/>
    <w:rsid w:val="00BE7603"/>
    <w:rsid w:val="00BE7E05"/>
    <w:rsid w:val="00BF07E1"/>
    <w:rsid w:val="00BF133D"/>
    <w:rsid w:val="00BF1FA2"/>
    <w:rsid w:val="00BF2CB4"/>
    <w:rsid w:val="00BF2CE9"/>
    <w:rsid w:val="00BF2EAD"/>
    <w:rsid w:val="00BF3279"/>
    <w:rsid w:val="00BF372B"/>
    <w:rsid w:val="00BF4680"/>
    <w:rsid w:val="00BF4F84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B83"/>
    <w:rsid w:val="00C10478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17B79"/>
    <w:rsid w:val="00C20048"/>
    <w:rsid w:val="00C20108"/>
    <w:rsid w:val="00C203B9"/>
    <w:rsid w:val="00C203FF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59FD"/>
    <w:rsid w:val="00C264BF"/>
    <w:rsid w:val="00C279B5"/>
    <w:rsid w:val="00C27C45"/>
    <w:rsid w:val="00C317D9"/>
    <w:rsid w:val="00C31E08"/>
    <w:rsid w:val="00C3246F"/>
    <w:rsid w:val="00C327E1"/>
    <w:rsid w:val="00C329F3"/>
    <w:rsid w:val="00C33233"/>
    <w:rsid w:val="00C345A5"/>
    <w:rsid w:val="00C345C8"/>
    <w:rsid w:val="00C34D86"/>
    <w:rsid w:val="00C35DDC"/>
    <w:rsid w:val="00C3719D"/>
    <w:rsid w:val="00C3787A"/>
    <w:rsid w:val="00C37CB2"/>
    <w:rsid w:val="00C404A9"/>
    <w:rsid w:val="00C40FA7"/>
    <w:rsid w:val="00C41206"/>
    <w:rsid w:val="00C426AF"/>
    <w:rsid w:val="00C43412"/>
    <w:rsid w:val="00C43F87"/>
    <w:rsid w:val="00C44A47"/>
    <w:rsid w:val="00C456EF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57F71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5EC8"/>
    <w:rsid w:val="00C66240"/>
    <w:rsid w:val="00C6637A"/>
    <w:rsid w:val="00C6684D"/>
    <w:rsid w:val="00C66DC4"/>
    <w:rsid w:val="00C679B2"/>
    <w:rsid w:val="00C67B25"/>
    <w:rsid w:val="00C70697"/>
    <w:rsid w:val="00C71A5A"/>
    <w:rsid w:val="00C72093"/>
    <w:rsid w:val="00C72EF4"/>
    <w:rsid w:val="00C744FE"/>
    <w:rsid w:val="00C75130"/>
    <w:rsid w:val="00C755EF"/>
    <w:rsid w:val="00C758FA"/>
    <w:rsid w:val="00C75D2F"/>
    <w:rsid w:val="00C76659"/>
    <w:rsid w:val="00C76764"/>
    <w:rsid w:val="00C767BE"/>
    <w:rsid w:val="00C76E3C"/>
    <w:rsid w:val="00C76FA4"/>
    <w:rsid w:val="00C77516"/>
    <w:rsid w:val="00C801A7"/>
    <w:rsid w:val="00C80809"/>
    <w:rsid w:val="00C81269"/>
    <w:rsid w:val="00C81568"/>
    <w:rsid w:val="00C82E7E"/>
    <w:rsid w:val="00C83FEA"/>
    <w:rsid w:val="00C84787"/>
    <w:rsid w:val="00C84D60"/>
    <w:rsid w:val="00C8503A"/>
    <w:rsid w:val="00C85C19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DD2"/>
    <w:rsid w:val="00C97F35"/>
    <w:rsid w:val="00CA010B"/>
    <w:rsid w:val="00CA04C8"/>
    <w:rsid w:val="00CA0863"/>
    <w:rsid w:val="00CA181E"/>
    <w:rsid w:val="00CA1ED8"/>
    <w:rsid w:val="00CA2661"/>
    <w:rsid w:val="00CA3600"/>
    <w:rsid w:val="00CA4B18"/>
    <w:rsid w:val="00CA51BE"/>
    <w:rsid w:val="00CA6480"/>
    <w:rsid w:val="00CA6DDC"/>
    <w:rsid w:val="00CA7608"/>
    <w:rsid w:val="00CA7BAB"/>
    <w:rsid w:val="00CB01D7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01C"/>
    <w:rsid w:val="00CC7453"/>
    <w:rsid w:val="00CC7B45"/>
    <w:rsid w:val="00CD1188"/>
    <w:rsid w:val="00CD11BA"/>
    <w:rsid w:val="00CD2141"/>
    <w:rsid w:val="00CD2C4E"/>
    <w:rsid w:val="00CD2D77"/>
    <w:rsid w:val="00CD2ED1"/>
    <w:rsid w:val="00CD3308"/>
    <w:rsid w:val="00CD337B"/>
    <w:rsid w:val="00CD3593"/>
    <w:rsid w:val="00CD3EC4"/>
    <w:rsid w:val="00CD4129"/>
    <w:rsid w:val="00CD4293"/>
    <w:rsid w:val="00CD445C"/>
    <w:rsid w:val="00CD462E"/>
    <w:rsid w:val="00CD51C1"/>
    <w:rsid w:val="00CD568A"/>
    <w:rsid w:val="00CD5BA9"/>
    <w:rsid w:val="00CD5C70"/>
    <w:rsid w:val="00CD6C00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31F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158"/>
    <w:rsid w:val="00D013C3"/>
    <w:rsid w:val="00D01D1B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0ABF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76C5"/>
    <w:rsid w:val="00D179DD"/>
    <w:rsid w:val="00D22AB5"/>
    <w:rsid w:val="00D232E2"/>
    <w:rsid w:val="00D239A7"/>
    <w:rsid w:val="00D23BDB"/>
    <w:rsid w:val="00D23F47"/>
    <w:rsid w:val="00D24611"/>
    <w:rsid w:val="00D250FB"/>
    <w:rsid w:val="00D25E03"/>
    <w:rsid w:val="00D263D5"/>
    <w:rsid w:val="00D27AB8"/>
    <w:rsid w:val="00D309F9"/>
    <w:rsid w:val="00D317BF"/>
    <w:rsid w:val="00D31E34"/>
    <w:rsid w:val="00D32373"/>
    <w:rsid w:val="00D32494"/>
    <w:rsid w:val="00D33CBB"/>
    <w:rsid w:val="00D35302"/>
    <w:rsid w:val="00D3553E"/>
    <w:rsid w:val="00D359F5"/>
    <w:rsid w:val="00D35CF3"/>
    <w:rsid w:val="00D36720"/>
    <w:rsid w:val="00D3695E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45A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66FDD"/>
    <w:rsid w:val="00D7005A"/>
    <w:rsid w:val="00D708B0"/>
    <w:rsid w:val="00D70C11"/>
    <w:rsid w:val="00D7171F"/>
    <w:rsid w:val="00D71D43"/>
    <w:rsid w:val="00D720FE"/>
    <w:rsid w:val="00D72811"/>
    <w:rsid w:val="00D72E6A"/>
    <w:rsid w:val="00D74978"/>
    <w:rsid w:val="00D7613D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94D"/>
    <w:rsid w:val="00D83BE1"/>
    <w:rsid w:val="00D84228"/>
    <w:rsid w:val="00D853A5"/>
    <w:rsid w:val="00D86CA3"/>
    <w:rsid w:val="00D86D75"/>
    <w:rsid w:val="00D871CE"/>
    <w:rsid w:val="00D879A9"/>
    <w:rsid w:val="00D90D7F"/>
    <w:rsid w:val="00D915D7"/>
    <w:rsid w:val="00D9196D"/>
    <w:rsid w:val="00D91EE8"/>
    <w:rsid w:val="00D92982"/>
    <w:rsid w:val="00D92DA4"/>
    <w:rsid w:val="00D94D7E"/>
    <w:rsid w:val="00D94FF7"/>
    <w:rsid w:val="00D9771A"/>
    <w:rsid w:val="00D9790E"/>
    <w:rsid w:val="00D97993"/>
    <w:rsid w:val="00DA0904"/>
    <w:rsid w:val="00DA0BED"/>
    <w:rsid w:val="00DA1656"/>
    <w:rsid w:val="00DA1876"/>
    <w:rsid w:val="00DA18C3"/>
    <w:rsid w:val="00DA1B68"/>
    <w:rsid w:val="00DA2A23"/>
    <w:rsid w:val="00DA305E"/>
    <w:rsid w:val="00DA3B83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C00A0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3BC"/>
    <w:rsid w:val="00DC53EF"/>
    <w:rsid w:val="00DC5B11"/>
    <w:rsid w:val="00DC5EB6"/>
    <w:rsid w:val="00DC6854"/>
    <w:rsid w:val="00DC6A78"/>
    <w:rsid w:val="00DC6DB9"/>
    <w:rsid w:val="00DC784D"/>
    <w:rsid w:val="00DC7C78"/>
    <w:rsid w:val="00DD0932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69"/>
    <w:rsid w:val="00DF0393"/>
    <w:rsid w:val="00DF06B1"/>
    <w:rsid w:val="00DF0B6E"/>
    <w:rsid w:val="00DF15E0"/>
    <w:rsid w:val="00DF182E"/>
    <w:rsid w:val="00DF1949"/>
    <w:rsid w:val="00DF3245"/>
    <w:rsid w:val="00DF37A0"/>
    <w:rsid w:val="00DF5DAD"/>
    <w:rsid w:val="00DF73CF"/>
    <w:rsid w:val="00E01D5E"/>
    <w:rsid w:val="00E0203B"/>
    <w:rsid w:val="00E02929"/>
    <w:rsid w:val="00E0355A"/>
    <w:rsid w:val="00E04332"/>
    <w:rsid w:val="00E04F6C"/>
    <w:rsid w:val="00E06BFB"/>
    <w:rsid w:val="00E06F7F"/>
    <w:rsid w:val="00E078F5"/>
    <w:rsid w:val="00E07D7D"/>
    <w:rsid w:val="00E110E7"/>
    <w:rsid w:val="00E112E0"/>
    <w:rsid w:val="00E113CC"/>
    <w:rsid w:val="00E1189C"/>
    <w:rsid w:val="00E11B20"/>
    <w:rsid w:val="00E12471"/>
    <w:rsid w:val="00E12600"/>
    <w:rsid w:val="00E12664"/>
    <w:rsid w:val="00E12B95"/>
    <w:rsid w:val="00E1369C"/>
    <w:rsid w:val="00E140B5"/>
    <w:rsid w:val="00E14429"/>
    <w:rsid w:val="00E16568"/>
    <w:rsid w:val="00E172CF"/>
    <w:rsid w:val="00E17921"/>
    <w:rsid w:val="00E17FA2"/>
    <w:rsid w:val="00E2046C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1B6A"/>
    <w:rsid w:val="00E4298D"/>
    <w:rsid w:val="00E446F1"/>
    <w:rsid w:val="00E447B1"/>
    <w:rsid w:val="00E44A4E"/>
    <w:rsid w:val="00E451E7"/>
    <w:rsid w:val="00E45C2B"/>
    <w:rsid w:val="00E46886"/>
    <w:rsid w:val="00E46BB3"/>
    <w:rsid w:val="00E4708B"/>
    <w:rsid w:val="00E478CE"/>
    <w:rsid w:val="00E47A98"/>
    <w:rsid w:val="00E47AEF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63E5"/>
    <w:rsid w:val="00E56DD6"/>
    <w:rsid w:val="00E57565"/>
    <w:rsid w:val="00E60A90"/>
    <w:rsid w:val="00E60E99"/>
    <w:rsid w:val="00E62043"/>
    <w:rsid w:val="00E624F8"/>
    <w:rsid w:val="00E62D6C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6A1"/>
    <w:rsid w:val="00E7535A"/>
    <w:rsid w:val="00E757FC"/>
    <w:rsid w:val="00E758EC"/>
    <w:rsid w:val="00E77675"/>
    <w:rsid w:val="00E779A8"/>
    <w:rsid w:val="00E77FA0"/>
    <w:rsid w:val="00E80668"/>
    <w:rsid w:val="00E80683"/>
    <w:rsid w:val="00E8102C"/>
    <w:rsid w:val="00E818B1"/>
    <w:rsid w:val="00E819B8"/>
    <w:rsid w:val="00E8234C"/>
    <w:rsid w:val="00E823EE"/>
    <w:rsid w:val="00E82507"/>
    <w:rsid w:val="00E82BAD"/>
    <w:rsid w:val="00E83051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74B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DB5"/>
    <w:rsid w:val="00EA1F10"/>
    <w:rsid w:val="00EA2B10"/>
    <w:rsid w:val="00EA3EE7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24D5"/>
    <w:rsid w:val="00EC25B9"/>
    <w:rsid w:val="00EC27C6"/>
    <w:rsid w:val="00EC2BD0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A73"/>
    <w:rsid w:val="00EC5E68"/>
    <w:rsid w:val="00EC66A0"/>
    <w:rsid w:val="00EC71CE"/>
    <w:rsid w:val="00EC7E19"/>
    <w:rsid w:val="00EC7F3F"/>
    <w:rsid w:val="00ED1006"/>
    <w:rsid w:val="00ED257D"/>
    <w:rsid w:val="00ED29F7"/>
    <w:rsid w:val="00ED2AFD"/>
    <w:rsid w:val="00ED3D00"/>
    <w:rsid w:val="00ED4056"/>
    <w:rsid w:val="00ED536E"/>
    <w:rsid w:val="00ED5CD8"/>
    <w:rsid w:val="00ED68C1"/>
    <w:rsid w:val="00ED6CAB"/>
    <w:rsid w:val="00ED7508"/>
    <w:rsid w:val="00ED7A31"/>
    <w:rsid w:val="00ED7A40"/>
    <w:rsid w:val="00ED7DB8"/>
    <w:rsid w:val="00EE04C0"/>
    <w:rsid w:val="00EE0E1B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C72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3379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5FA5"/>
    <w:rsid w:val="00F165E7"/>
    <w:rsid w:val="00F16ED2"/>
    <w:rsid w:val="00F17804"/>
    <w:rsid w:val="00F203E0"/>
    <w:rsid w:val="00F209B7"/>
    <w:rsid w:val="00F20BFB"/>
    <w:rsid w:val="00F21F3F"/>
    <w:rsid w:val="00F22C18"/>
    <w:rsid w:val="00F234C3"/>
    <w:rsid w:val="00F2376F"/>
    <w:rsid w:val="00F243D8"/>
    <w:rsid w:val="00F2457A"/>
    <w:rsid w:val="00F26237"/>
    <w:rsid w:val="00F26D0F"/>
    <w:rsid w:val="00F30270"/>
    <w:rsid w:val="00F30828"/>
    <w:rsid w:val="00F313D6"/>
    <w:rsid w:val="00F31CAE"/>
    <w:rsid w:val="00F31CBF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5307"/>
    <w:rsid w:val="00F559BD"/>
    <w:rsid w:val="00F566F1"/>
    <w:rsid w:val="00F56844"/>
    <w:rsid w:val="00F57709"/>
    <w:rsid w:val="00F601BA"/>
    <w:rsid w:val="00F60203"/>
    <w:rsid w:val="00F607C5"/>
    <w:rsid w:val="00F60CAE"/>
    <w:rsid w:val="00F60DEA"/>
    <w:rsid w:val="00F610EF"/>
    <w:rsid w:val="00F61E00"/>
    <w:rsid w:val="00F622B3"/>
    <w:rsid w:val="00F62CD5"/>
    <w:rsid w:val="00F6302A"/>
    <w:rsid w:val="00F6328F"/>
    <w:rsid w:val="00F63950"/>
    <w:rsid w:val="00F64AA4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2D"/>
    <w:rsid w:val="00F67192"/>
    <w:rsid w:val="00F672B9"/>
    <w:rsid w:val="00F67F53"/>
    <w:rsid w:val="00F703BE"/>
    <w:rsid w:val="00F709E3"/>
    <w:rsid w:val="00F71863"/>
    <w:rsid w:val="00F71F69"/>
    <w:rsid w:val="00F72695"/>
    <w:rsid w:val="00F729A4"/>
    <w:rsid w:val="00F72B72"/>
    <w:rsid w:val="00F72C58"/>
    <w:rsid w:val="00F74BB9"/>
    <w:rsid w:val="00F75582"/>
    <w:rsid w:val="00F76EFA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97BEC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6639"/>
    <w:rsid w:val="00FB6A6A"/>
    <w:rsid w:val="00FB6DEC"/>
    <w:rsid w:val="00FB7C1F"/>
    <w:rsid w:val="00FB7CC6"/>
    <w:rsid w:val="00FC0863"/>
    <w:rsid w:val="00FC2619"/>
    <w:rsid w:val="00FC2DA5"/>
    <w:rsid w:val="00FC329E"/>
    <w:rsid w:val="00FC3D90"/>
    <w:rsid w:val="00FC40E6"/>
    <w:rsid w:val="00FC4C3C"/>
    <w:rsid w:val="00FC5776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794"/>
    <w:rsid w:val="00FD6F56"/>
    <w:rsid w:val="00FD71B8"/>
    <w:rsid w:val="00FD74DB"/>
    <w:rsid w:val="00FD7660"/>
    <w:rsid w:val="00FD7B3D"/>
    <w:rsid w:val="00FD7B4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2CBA"/>
    <w:rsid w:val="00FF35AC"/>
    <w:rsid w:val="00FF37C3"/>
    <w:rsid w:val="00FF45A5"/>
    <w:rsid w:val="00FF5247"/>
    <w:rsid w:val="00FF5560"/>
    <w:rsid w:val="00FF5865"/>
    <w:rsid w:val="00FF5C91"/>
    <w:rsid w:val="00FF66A2"/>
    <w:rsid w:val="00FF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66BC2B-9882-458E-AC32-798058687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8562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3778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1653</cp:revision>
  <cp:lastPrinted>2008-02-01T05:09:00Z</cp:lastPrinted>
  <dcterms:created xsi:type="dcterms:W3CDTF">2020-10-16T08:01:00Z</dcterms:created>
  <dcterms:modified xsi:type="dcterms:W3CDTF">2022-09-30T07:20:00Z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